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insideH w:val="single" w:sz="4" w:space="0" w:color="auto"/>
          <w:insideV w:val="single" w:sz="4" w:space="0" w:color="auto"/>
        </w:tblBorders>
        <w:shd w:val="clear" w:color="auto" w:fill="0066FF"/>
        <w:tblLook w:val="01E0" w:firstRow="1" w:lastRow="1" w:firstColumn="1" w:lastColumn="1" w:noHBand="0" w:noVBand="0"/>
      </w:tblPr>
      <w:tblGrid>
        <w:gridCol w:w="8755"/>
      </w:tblGrid>
      <w:tr w:rsidR="005053A1" w:rsidRPr="00DE61AA" w14:paraId="168C99A2" w14:textId="77777777" w:rsidTr="00D355A0">
        <w:trPr>
          <w:trHeight w:val="501"/>
        </w:trPr>
        <w:tc>
          <w:tcPr>
            <w:tcW w:w="8755" w:type="dxa"/>
            <w:shd w:val="clear" w:color="auto" w:fill="0066FF"/>
            <w:vAlign w:val="center"/>
          </w:tcPr>
          <w:p w14:paraId="43918223" w14:textId="78BA905A" w:rsidR="005053A1" w:rsidRPr="001A0660" w:rsidRDefault="005053A1" w:rsidP="005053A1">
            <w:pPr>
              <w:spacing w:before="60"/>
              <w:jc w:val="center"/>
              <w:rPr>
                <w:rFonts w:ascii="Times New Roman" w:hAnsi="Times New Roman" w:cs="Times New Roman"/>
                <w:b/>
                <w:spacing w:val="58"/>
                <w:sz w:val="24"/>
                <w:szCs w:val="24"/>
              </w:rPr>
            </w:pPr>
            <w:r w:rsidRPr="001A0660">
              <w:rPr>
                <w:rFonts w:ascii="Times New Roman" w:hAnsi="Times New Roman" w:cs="Times New Roman"/>
                <w:b/>
                <w:sz w:val="24"/>
                <w:szCs w:val="24"/>
              </w:rPr>
              <w:t>ANEXO I</w:t>
            </w:r>
            <w:r w:rsidRPr="001A0660">
              <w:rPr>
                <w:rFonts w:ascii="Times New Roman" w:hAnsi="Times New Roman" w:cs="Times New Roman"/>
                <w:b/>
                <w:spacing w:val="58"/>
                <w:sz w:val="24"/>
                <w:szCs w:val="24"/>
              </w:rPr>
              <w:t xml:space="preserve"> </w:t>
            </w:r>
          </w:p>
          <w:p w14:paraId="403A4597" w14:textId="77777777" w:rsidR="005053A1" w:rsidRPr="00DE61AA" w:rsidRDefault="005053A1" w:rsidP="007E6AE5">
            <w:pPr>
              <w:jc w:val="center"/>
              <w:rPr>
                <w:bCs/>
                <w:spacing w:val="20"/>
                <w:sz w:val="24"/>
                <w:szCs w:val="24"/>
              </w:rPr>
            </w:pPr>
            <w:r w:rsidRPr="001A0660">
              <w:rPr>
                <w:rFonts w:ascii="Times New Roman" w:hAnsi="Times New Roman" w:cs="Times New Roman"/>
                <w:b/>
                <w:spacing w:val="58"/>
                <w:sz w:val="24"/>
                <w:szCs w:val="24"/>
              </w:rPr>
              <w:t>TERMO DE REFERÊNCIA</w:t>
            </w:r>
          </w:p>
        </w:tc>
      </w:tr>
    </w:tbl>
    <w:p w14:paraId="2AEEA548" w14:textId="77777777" w:rsidR="005053A1" w:rsidRPr="00DE61AA" w:rsidRDefault="005053A1" w:rsidP="005053A1">
      <w:pPr>
        <w:autoSpaceDE w:val="0"/>
        <w:autoSpaceDN w:val="0"/>
        <w:adjustRightInd w:val="0"/>
        <w:jc w:val="center"/>
        <w:rPr>
          <w:color w:val="000000"/>
          <w:sz w:val="24"/>
          <w:szCs w:val="24"/>
        </w:rPr>
      </w:pPr>
    </w:p>
    <w:p w14:paraId="75374BCA" w14:textId="6B830FDC" w:rsidR="005053A1" w:rsidRPr="001A0660" w:rsidRDefault="005053A1" w:rsidP="00D355A0">
      <w:pPr>
        <w:numPr>
          <w:ilvl w:val="0"/>
          <w:numId w:val="3"/>
        </w:numPr>
        <w:shd w:val="clear" w:color="auto" w:fill="0066FF"/>
        <w:autoSpaceDE w:val="0"/>
        <w:autoSpaceDN w:val="0"/>
        <w:adjustRightInd w:val="0"/>
        <w:spacing w:after="0" w:line="240" w:lineRule="auto"/>
        <w:ind w:left="360"/>
        <w:jc w:val="both"/>
        <w:rPr>
          <w:rFonts w:ascii="Times New Roman" w:hAnsi="Times New Roman" w:cs="Times New Roman"/>
          <w:b/>
          <w:bCs/>
          <w:sz w:val="24"/>
          <w:szCs w:val="24"/>
        </w:rPr>
      </w:pPr>
      <w:r w:rsidRPr="001A0660">
        <w:rPr>
          <w:rFonts w:ascii="Times New Roman" w:hAnsi="Times New Roman" w:cs="Times New Roman"/>
          <w:b/>
          <w:bCs/>
          <w:sz w:val="24"/>
          <w:szCs w:val="24"/>
        </w:rPr>
        <w:t>OBJETO</w:t>
      </w:r>
      <w:r w:rsidRPr="001A0660">
        <w:rPr>
          <w:rFonts w:ascii="Times New Roman" w:hAnsi="Times New Roman" w:cs="Times New Roman"/>
          <w:sz w:val="24"/>
          <w:szCs w:val="24"/>
        </w:rPr>
        <w:t xml:space="preserve">                                                                                                                               </w:t>
      </w:r>
      <w:r w:rsidRPr="00D355A0">
        <w:rPr>
          <w:rFonts w:ascii="Times New Roman" w:hAnsi="Times New Roman" w:cs="Times New Roman"/>
          <w:sz w:val="24"/>
          <w:szCs w:val="24"/>
          <w:shd w:val="clear" w:color="auto" w:fill="00B0F0"/>
        </w:rPr>
        <w:t xml:space="preserve"> </w:t>
      </w:r>
      <w:r w:rsidRPr="001A0660">
        <w:rPr>
          <w:rFonts w:ascii="Times New Roman" w:hAnsi="Times New Roman" w:cs="Times New Roman"/>
          <w:sz w:val="24"/>
          <w:szCs w:val="24"/>
        </w:rPr>
        <w:t xml:space="preserve">                                                                      </w:t>
      </w:r>
    </w:p>
    <w:p w14:paraId="21C7C635" w14:textId="634E7C75" w:rsidR="00D23693" w:rsidRPr="00900314" w:rsidRDefault="005053A1" w:rsidP="00D23693">
      <w:pPr>
        <w:autoSpaceDE w:val="0"/>
        <w:autoSpaceDN w:val="0"/>
        <w:adjustRightInd w:val="0"/>
        <w:jc w:val="both"/>
        <w:rPr>
          <w:rFonts w:ascii="Times New Roman" w:hAnsi="Times New Roman" w:cs="Times New Roman"/>
          <w:sz w:val="24"/>
        </w:rPr>
      </w:pPr>
      <w:r w:rsidRPr="001A0660">
        <w:rPr>
          <w:rFonts w:ascii="Times New Roman" w:hAnsi="Times New Roman" w:cs="Times New Roman"/>
          <w:sz w:val="24"/>
          <w:szCs w:val="24"/>
        </w:rPr>
        <w:t xml:space="preserve">1.1 - Locação de imóvel (prédio) com a finalidade de sediar as instalações </w:t>
      </w:r>
      <w:r w:rsidR="006B13E5">
        <w:rPr>
          <w:rFonts w:ascii="Times New Roman" w:hAnsi="Times New Roman" w:cs="Times New Roman"/>
          <w:sz w:val="24"/>
          <w:szCs w:val="24"/>
        </w:rPr>
        <w:t>d</w:t>
      </w:r>
      <w:r w:rsidR="00140903">
        <w:rPr>
          <w:rFonts w:ascii="Times New Roman" w:hAnsi="Times New Roman" w:cs="Times New Roman"/>
          <w:sz w:val="24"/>
          <w:szCs w:val="24"/>
        </w:rPr>
        <w:t>a C</w:t>
      </w:r>
      <w:r w:rsidR="006B13E5" w:rsidRPr="006B13E5">
        <w:rPr>
          <w:rFonts w:ascii="Times New Roman" w:hAnsi="Times New Roman" w:cs="Times New Roman"/>
          <w:sz w:val="24"/>
          <w:szCs w:val="24"/>
        </w:rPr>
        <w:t xml:space="preserve">asa de </w:t>
      </w:r>
      <w:r w:rsidR="00140903">
        <w:rPr>
          <w:rFonts w:ascii="Times New Roman" w:hAnsi="Times New Roman" w:cs="Times New Roman"/>
          <w:sz w:val="24"/>
          <w:szCs w:val="24"/>
        </w:rPr>
        <w:t>A</w:t>
      </w:r>
      <w:r w:rsidR="006B13E5" w:rsidRPr="006B13E5">
        <w:rPr>
          <w:rFonts w:ascii="Times New Roman" w:hAnsi="Times New Roman" w:cs="Times New Roman"/>
          <w:sz w:val="24"/>
          <w:szCs w:val="24"/>
        </w:rPr>
        <w:t>poio, para pacientes e acompanhantes do TFD (</w:t>
      </w:r>
      <w:r w:rsidR="006B13E5">
        <w:rPr>
          <w:rFonts w:ascii="Times New Roman" w:hAnsi="Times New Roman" w:cs="Times New Roman"/>
          <w:sz w:val="24"/>
          <w:szCs w:val="24"/>
        </w:rPr>
        <w:t>T</w:t>
      </w:r>
      <w:r w:rsidR="006B13E5" w:rsidRPr="006B13E5">
        <w:rPr>
          <w:rFonts w:ascii="Times New Roman" w:hAnsi="Times New Roman" w:cs="Times New Roman"/>
          <w:sz w:val="24"/>
          <w:szCs w:val="24"/>
        </w:rPr>
        <w:t xml:space="preserve">ratamento </w:t>
      </w:r>
      <w:r w:rsidR="006B13E5">
        <w:rPr>
          <w:rFonts w:ascii="Times New Roman" w:hAnsi="Times New Roman" w:cs="Times New Roman"/>
          <w:sz w:val="24"/>
          <w:szCs w:val="24"/>
        </w:rPr>
        <w:t>F</w:t>
      </w:r>
      <w:r w:rsidR="006B13E5" w:rsidRPr="006B13E5">
        <w:rPr>
          <w:rFonts w:ascii="Times New Roman" w:hAnsi="Times New Roman" w:cs="Times New Roman"/>
          <w:sz w:val="24"/>
          <w:szCs w:val="24"/>
        </w:rPr>
        <w:t xml:space="preserve">ora do </w:t>
      </w:r>
      <w:r w:rsidR="006B13E5">
        <w:rPr>
          <w:rFonts w:ascii="Times New Roman" w:hAnsi="Times New Roman" w:cs="Times New Roman"/>
          <w:sz w:val="24"/>
          <w:szCs w:val="24"/>
        </w:rPr>
        <w:t>D</w:t>
      </w:r>
      <w:r w:rsidR="006B13E5" w:rsidRPr="006B13E5">
        <w:rPr>
          <w:rFonts w:ascii="Times New Roman" w:hAnsi="Times New Roman" w:cs="Times New Roman"/>
          <w:sz w:val="24"/>
          <w:szCs w:val="24"/>
        </w:rPr>
        <w:t>omicilio) na cidade do Recife, capital do Estado de Pernambuco</w:t>
      </w:r>
      <w:r w:rsidR="00D23693" w:rsidRPr="00900314">
        <w:rPr>
          <w:rFonts w:ascii="Times New Roman" w:hAnsi="Times New Roman" w:cs="Times New Roman"/>
          <w:sz w:val="24"/>
        </w:rPr>
        <w:t>.</w:t>
      </w:r>
    </w:p>
    <w:p w14:paraId="653D9E98" w14:textId="3EB70BFA" w:rsidR="005053A1" w:rsidRPr="001A0660" w:rsidRDefault="005053A1" w:rsidP="001A0660">
      <w:pPr>
        <w:tabs>
          <w:tab w:val="left" w:pos="142"/>
        </w:tabs>
        <w:autoSpaceDE w:val="0"/>
        <w:autoSpaceDN w:val="0"/>
        <w:adjustRightInd w:val="0"/>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 xml:space="preserve">1.2 - O objeto deste termo, atenderá as demandas da Secretaria </w:t>
      </w:r>
      <w:r w:rsidR="006B13E5">
        <w:rPr>
          <w:rFonts w:ascii="Times New Roman" w:hAnsi="Times New Roman" w:cs="Times New Roman"/>
          <w:sz w:val="24"/>
          <w:szCs w:val="24"/>
        </w:rPr>
        <w:t>de</w:t>
      </w:r>
      <w:r w:rsidR="004B65F7">
        <w:rPr>
          <w:rFonts w:ascii="Times New Roman" w:hAnsi="Times New Roman" w:cs="Times New Roman"/>
          <w:sz w:val="24"/>
          <w:szCs w:val="24"/>
        </w:rPr>
        <w:t xml:space="preserve"> S</w:t>
      </w:r>
      <w:r w:rsidR="006B13E5">
        <w:rPr>
          <w:rFonts w:ascii="Times New Roman" w:hAnsi="Times New Roman" w:cs="Times New Roman"/>
          <w:sz w:val="24"/>
          <w:szCs w:val="24"/>
        </w:rPr>
        <w:t>aúde</w:t>
      </w:r>
      <w:r w:rsidRPr="001A0660">
        <w:rPr>
          <w:rFonts w:ascii="Times New Roman" w:hAnsi="Times New Roman" w:cs="Times New Roman"/>
          <w:sz w:val="24"/>
          <w:szCs w:val="24"/>
        </w:rPr>
        <w:t>.</w:t>
      </w:r>
    </w:p>
    <w:p w14:paraId="2029A263" w14:textId="5C7D0D36" w:rsidR="005053A1" w:rsidRDefault="005053A1" w:rsidP="001A0660">
      <w:pPr>
        <w:autoSpaceDE w:val="0"/>
        <w:autoSpaceDN w:val="0"/>
        <w:adjustRightInd w:val="0"/>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 xml:space="preserve">1.3 - Todas as especificações e condições estão descritas neste Termo de Referência. </w:t>
      </w:r>
    </w:p>
    <w:p w14:paraId="5DAD9CDA" w14:textId="77777777" w:rsidR="00524A21" w:rsidRPr="001A0660" w:rsidRDefault="00524A21" w:rsidP="001A0660">
      <w:pPr>
        <w:autoSpaceDE w:val="0"/>
        <w:autoSpaceDN w:val="0"/>
        <w:adjustRightInd w:val="0"/>
        <w:spacing w:line="240" w:lineRule="auto"/>
        <w:jc w:val="both"/>
        <w:rPr>
          <w:rFonts w:ascii="Times New Roman" w:hAnsi="Times New Roman" w:cs="Times New Roman"/>
          <w:sz w:val="24"/>
          <w:szCs w:val="24"/>
        </w:rPr>
      </w:pPr>
    </w:p>
    <w:p w14:paraId="04E9A739" w14:textId="34AD5C93" w:rsidR="005053A1" w:rsidRPr="00D355A0"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r w:rsidRPr="00D355A0">
        <w:rPr>
          <w:rFonts w:ascii="Times New Roman" w:hAnsi="Times New Roman" w:cs="Times New Roman"/>
          <w:b/>
          <w:bCs/>
          <w:sz w:val="24"/>
          <w:szCs w:val="24"/>
          <w:shd w:val="clear" w:color="auto" w:fill="0066FF"/>
        </w:rPr>
        <w:t>2. F</w:t>
      </w:r>
      <w:r w:rsidRPr="001A0660">
        <w:rPr>
          <w:rFonts w:ascii="Times New Roman" w:hAnsi="Times New Roman" w:cs="Times New Roman"/>
          <w:b/>
          <w:bCs/>
          <w:sz w:val="24"/>
          <w:szCs w:val="24"/>
        </w:rPr>
        <w:t>UNDAMENTAÇÃO DA NECESSIDADE</w:t>
      </w:r>
    </w:p>
    <w:p w14:paraId="5A2CF3CD" w14:textId="77777777" w:rsidR="00524A21" w:rsidRDefault="00524A21" w:rsidP="001A0660">
      <w:pPr>
        <w:shd w:val="clear" w:color="auto" w:fill="FFFFFF"/>
        <w:spacing w:line="240" w:lineRule="auto"/>
        <w:jc w:val="both"/>
        <w:rPr>
          <w:rFonts w:ascii="Times New Roman" w:hAnsi="Times New Roman" w:cs="Times New Roman"/>
          <w:sz w:val="24"/>
          <w:szCs w:val="24"/>
          <w:lang w:eastAsia="x-none"/>
        </w:rPr>
      </w:pPr>
    </w:p>
    <w:p w14:paraId="3FB66425" w14:textId="6867336E" w:rsidR="005053A1" w:rsidRPr="001A0660" w:rsidRDefault="005053A1" w:rsidP="001A0660">
      <w:pPr>
        <w:shd w:val="clear" w:color="auto" w:fill="FFFFFF"/>
        <w:spacing w:line="240" w:lineRule="auto"/>
        <w:jc w:val="both"/>
        <w:rPr>
          <w:rFonts w:ascii="Times New Roman" w:hAnsi="Times New Roman" w:cs="Times New Roman"/>
          <w:sz w:val="24"/>
          <w:szCs w:val="24"/>
          <w:lang w:eastAsia="x-none"/>
        </w:rPr>
      </w:pPr>
      <w:r w:rsidRPr="001A0660">
        <w:rPr>
          <w:rFonts w:ascii="Times New Roman" w:hAnsi="Times New Roman" w:cs="Times New Roman"/>
          <w:sz w:val="24"/>
          <w:szCs w:val="24"/>
          <w:lang w:eastAsia="x-none"/>
        </w:rPr>
        <w:t xml:space="preserve">2.1- </w:t>
      </w:r>
      <w:bookmarkStart w:id="0" w:name="_Hlk160704073"/>
      <w:r w:rsidRPr="001A0660">
        <w:rPr>
          <w:rFonts w:ascii="Times New Roman" w:hAnsi="Times New Roman" w:cs="Times New Roman"/>
          <w:sz w:val="24"/>
          <w:szCs w:val="24"/>
          <w:lang w:eastAsia="x-none"/>
        </w:rPr>
        <w:t>Justificativa da necessidade da contratação:</w:t>
      </w:r>
    </w:p>
    <w:p w14:paraId="749C1E89" w14:textId="74C53D11" w:rsidR="005053A1" w:rsidRPr="001A0660" w:rsidRDefault="005053A1" w:rsidP="004B65F7">
      <w:pPr>
        <w:shd w:val="clear" w:color="auto" w:fill="FFFFFF"/>
        <w:spacing w:line="240" w:lineRule="auto"/>
        <w:ind w:left="567"/>
        <w:jc w:val="both"/>
        <w:rPr>
          <w:rFonts w:ascii="Times New Roman" w:hAnsi="Times New Roman" w:cs="Times New Roman"/>
          <w:sz w:val="24"/>
          <w:szCs w:val="24"/>
          <w:lang w:eastAsia="x-none"/>
        </w:rPr>
      </w:pPr>
      <w:r w:rsidRPr="001A0660">
        <w:rPr>
          <w:rFonts w:ascii="Times New Roman" w:hAnsi="Times New Roman" w:cs="Times New Roman"/>
          <w:sz w:val="24"/>
          <w:szCs w:val="24"/>
          <w:lang w:eastAsia="x-none"/>
        </w:rPr>
        <w:t xml:space="preserve">2.1.1 – Fundamenta-se essa justificativa pela inexistência de espaços adequados </w:t>
      </w:r>
      <w:r w:rsidR="006B13E5">
        <w:rPr>
          <w:rFonts w:ascii="Times New Roman" w:hAnsi="Times New Roman" w:cs="Times New Roman"/>
          <w:sz w:val="24"/>
          <w:szCs w:val="24"/>
          <w:lang w:eastAsia="x-none"/>
        </w:rPr>
        <w:t>para instalação d</w:t>
      </w:r>
      <w:r w:rsidR="00140903">
        <w:rPr>
          <w:rFonts w:ascii="Times New Roman" w:hAnsi="Times New Roman" w:cs="Times New Roman"/>
          <w:sz w:val="24"/>
          <w:szCs w:val="24"/>
          <w:lang w:eastAsia="x-none"/>
        </w:rPr>
        <w:t xml:space="preserve">a </w:t>
      </w:r>
      <w:r w:rsidR="006B13E5">
        <w:rPr>
          <w:rFonts w:ascii="Times New Roman" w:hAnsi="Times New Roman" w:cs="Times New Roman"/>
          <w:sz w:val="24"/>
          <w:szCs w:val="24"/>
          <w:lang w:eastAsia="x-none"/>
        </w:rPr>
        <w:t>C</w:t>
      </w:r>
      <w:r w:rsidR="006B13E5" w:rsidRPr="006B13E5">
        <w:rPr>
          <w:rFonts w:ascii="Times New Roman" w:hAnsi="Times New Roman" w:cs="Times New Roman"/>
          <w:sz w:val="24"/>
          <w:szCs w:val="24"/>
          <w:lang w:eastAsia="x-none"/>
        </w:rPr>
        <w:t xml:space="preserve">asa de </w:t>
      </w:r>
      <w:r w:rsidR="006B13E5">
        <w:rPr>
          <w:rFonts w:ascii="Times New Roman" w:hAnsi="Times New Roman" w:cs="Times New Roman"/>
          <w:sz w:val="24"/>
          <w:szCs w:val="24"/>
          <w:lang w:eastAsia="x-none"/>
        </w:rPr>
        <w:t>A</w:t>
      </w:r>
      <w:r w:rsidR="006B13E5" w:rsidRPr="006B13E5">
        <w:rPr>
          <w:rFonts w:ascii="Times New Roman" w:hAnsi="Times New Roman" w:cs="Times New Roman"/>
          <w:sz w:val="24"/>
          <w:szCs w:val="24"/>
          <w:lang w:eastAsia="x-none"/>
        </w:rPr>
        <w:t>poio, para pacientes e acompanhantes do TFD (</w:t>
      </w:r>
      <w:r w:rsidR="006B13E5">
        <w:rPr>
          <w:rFonts w:ascii="Times New Roman" w:hAnsi="Times New Roman" w:cs="Times New Roman"/>
          <w:sz w:val="24"/>
          <w:szCs w:val="24"/>
          <w:lang w:eastAsia="x-none"/>
        </w:rPr>
        <w:t>T</w:t>
      </w:r>
      <w:r w:rsidR="006B13E5" w:rsidRPr="006B13E5">
        <w:rPr>
          <w:rFonts w:ascii="Times New Roman" w:hAnsi="Times New Roman" w:cs="Times New Roman"/>
          <w:sz w:val="24"/>
          <w:szCs w:val="24"/>
          <w:lang w:eastAsia="x-none"/>
        </w:rPr>
        <w:t xml:space="preserve">ratamento </w:t>
      </w:r>
      <w:r w:rsidR="006B13E5">
        <w:rPr>
          <w:rFonts w:ascii="Times New Roman" w:hAnsi="Times New Roman" w:cs="Times New Roman"/>
          <w:sz w:val="24"/>
          <w:szCs w:val="24"/>
          <w:lang w:eastAsia="x-none"/>
        </w:rPr>
        <w:t>F</w:t>
      </w:r>
      <w:r w:rsidR="006B13E5" w:rsidRPr="006B13E5">
        <w:rPr>
          <w:rFonts w:ascii="Times New Roman" w:hAnsi="Times New Roman" w:cs="Times New Roman"/>
          <w:sz w:val="24"/>
          <w:szCs w:val="24"/>
          <w:lang w:eastAsia="x-none"/>
        </w:rPr>
        <w:t xml:space="preserve">ora do </w:t>
      </w:r>
      <w:r w:rsidR="006B13E5">
        <w:rPr>
          <w:rFonts w:ascii="Times New Roman" w:hAnsi="Times New Roman" w:cs="Times New Roman"/>
          <w:sz w:val="24"/>
          <w:szCs w:val="24"/>
          <w:lang w:eastAsia="x-none"/>
        </w:rPr>
        <w:t>D</w:t>
      </w:r>
      <w:r w:rsidR="006B13E5" w:rsidRPr="006B13E5">
        <w:rPr>
          <w:rFonts w:ascii="Times New Roman" w:hAnsi="Times New Roman" w:cs="Times New Roman"/>
          <w:sz w:val="24"/>
          <w:szCs w:val="24"/>
          <w:lang w:eastAsia="x-none"/>
        </w:rPr>
        <w:t>omicilio) na cidade do Recife,</w:t>
      </w:r>
      <w:r w:rsidR="006B13E5">
        <w:rPr>
          <w:rFonts w:ascii="Times New Roman" w:hAnsi="Times New Roman" w:cs="Times New Roman"/>
          <w:sz w:val="24"/>
          <w:szCs w:val="24"/>
          <w:lang w:eastAsia="x-none"/>
        </w:rPr>
        <w:t xml:space="preserve"> para beneficiar os munícipes , para garantir o suporte e assistência aos pacientes que utilizam os serviços do SUS com especialidades médicas disponibilizadas na Capital do Estado, como também uma atenção especial aos pacientes em situação de vulnerabilidade social, idosos, crianças em situação de risco etc.</w:t>
      </w:r>
      <w:r w:rsidRPr="001A0660">
        <w:rPr>
          <w:rFonts w:ascii="Times New Roman" w:hAnsi="Times New Roman" w:cs="Times New Roman"/>
          <w:sz w:val="24"/>
          <w:szCs w:val="24"/>
          <w:lang w:eastAsia="x-none"/>
        </w:rPr>
        <w:t xml:space="preserve"> Dessa maneira, com o fito de comportar os </w:t>
      </w:r>
      <w:r w:rsidR="004B65F7">
        <w:rPr>
          <w:rFonts w:ascii="Times New Roman" w:hAnsi="Times New Roman" w:cs="Times New Roman"/>
          <w:sz w:val="24"/>
          <w:szCs w:val="24"/>
          <w:lang w:eastAsia="x-none"/>
        </w:rPr>
        <w:t>usuários</w:t>
      </w:r>
      <w:r w:rsidRPr="001A0660">
        <w:rPr>
          <w:rFonts w:ascii="Times New Roman" w:hAnsi="Times New Roman" w:cs="Times New Roman"/>
          <w:sz w:val="24"/>
          <w:szCs w:val="24"/>
          <w:lang w:eastAsia="x-none"/>
        </w:rPr>
        <w:t xml:space="preserve"> </w:t>
      </w:r>
      <w:r w:rsidR="006B13E5">
        <w:rPr>
          <w:rFonts w:ascii="Times New Roman" w:hAnsi="Times New Roman" w:cs="Times New Roman"/>
          <w:sz w:val="24"/>
          <w:szCs w:val="24"/>
          <w:lang w:eastAsia="x-none"/>
        </w:rPr>
        <w:t>e colaboradores</w:t>
      </w:r>
      <w:r w:rsidRPr="001A0660">
        <w:rPr>
          <w:rFonts w:ascii="Times New Roman" w:hAnsi="Times New Roman" w:cs="Times New Roman"/>
          <w:sz w:val="24"/>
          <w:szCs w:val="24"/>
          <w:lang w:eastAsia="x-none"/>
        </w:rPr>
        <w:t xml:space="preserve"> de forma satisfatória, verificou-se que o prédio localizado na</w:t>
      </w:r>
      <w:r w:rsidRPr="001A0660">
        <w:rPr>
          <w:rFonts w:ascii="Times New Roman" w:eastAsia="Calibri" w:hAnsi="Times New Roman" w:cs="Times New Roman"/>
          <w:sz w:val="24"/>
          <w:szCs w:val="24"/>
        </w:rPr>
        <w:t xml:space="preserve"> </w:t>
      </w:r>
      <w:r w:rsidR="00634BB5">
        <w:rPr>
          <w:rFonts w:ascii="Times New Roman" w:eastAsia="Calibri" w:hAnsi="Times New Roman" w:cs="Times New Roman"/>
          <w:sz w:val="24"/>
          <w:szCs w:val="24"/>
        </w:rPr>
        <w:t xml:space="preserve">Rua </w:t>
      </w:r>
      <w:r w:rsidR="00141FEE">
        <w:rPr>
          <w:rFonts w:ascii="Times New Roman" w:eastAsia="Calibri" w:hAnsi="Times New Roman" w:cs="Times New Roman"/>
          <w:sz w:val="24"/>
          <w:szCs w:val="24"/>
        </w:rPr>
        <w:t>Dom Vital</w:t>
      </w:r>
      <w:r w:rsidR="00D40A88">
        <w:rPr>
          <w:rFonts w:ascii="Times New Roman" w:eastAsia="Calibri" w:hAnsi="Times New Roman" w:cs="Times New Roman"/>
          <w:sz w:val="24"/>
          <w:szCs w:val="24"/>
        </w:rPr>
        <w:t xml:space="preserve">, N° </w:t>
      </w:r>
      <w:r w:rsidR="00141FEE">
        <w:rPr>
          <w:rFonts w:ascii="Times New Roman" w:eastAsia="Calibri" w:hAnsi="Times New Roman" w:cs="Times New Roman"/>
          <w:sz w:val="24"/>
          <w:szCs w:val="24"/>
        </w:rPr>
        <w:t>86</w:t>
      </w:r>
      <w:r w:rsidRPr="001A0660">
        <w:rPr>
          <w:rFonts w:ascii="Times New Roman" w:eastAsia="Calibri" w:hAnsi="Times New Roman" w:cs="Times New Roman"/>
          <w:sz w:val="24"/>
          <w:szCs w:val="24"/>
        </w:rPr>
        <w:t xml:space="preserve">, </w:t>
      </w:r>
      <w:r w:rsidR="00141FEE">
        <w:rPr>
          <w:rFonts w:ascii="Times New Roman" w:eastAsia="Calibri" w:hAnsi="Times New Roman" w:cs="Times New Roman"/>
          <w:sz w:val="24"/>
          <w:szCs w:val="24"/>
        </w:rPr>
        <w:t>Santo Amaro</w:t>
      </w:r>
      <w:r w:rsidRPr="001A0660">
        <w:rPr>
          <w:rFonts w:ascii="Times New Roman" w:eastAsia="Calibri" w:hAnsi="Times New Roman" w:cs="Times New Roman"/>
          <w:sz w:val="24"/>
          <w:szCs w:val="24"/>
        </w:rPr>
        <w:t xml:space="preserve">, </w:t>
      </w:r>
      <w:r w:rsidR="00141FEE">
        <w:rPr>
          <w:rFonts w:ascii="Times New Roman" w:eastAsia="Calibri" w:hAnsi="Times New Roman" w:cs="Times New Roman"/>
          <w:sz w:val="24"/>
          <w:szCs w:val="24"/>
        </w:rPr>
        <w:t>Recife</w:t>
      </w:r>
      <w:r w:rsidRPr="001A0660">
        <w:rPr>
          <w:rFonts w:ascii="Times New Roman" w:eastAsia="Calibri" w:hAnsi="Times New Roman" w:cs="Times New Roman"/>
          <w:sz w:val="24"/>
          <w:szCs w:val="24"/>
        </w:rPr>
        <w:t>-PE</w:t>
      </w:r>
      <w:r w:rsidRPr="001A0660">
        <w:rPr>
          <w:rFonts w:ascii="Times New Roman" w:hAnsi="Times New Roman" w:cs="Times New Roman"/>
          <w:sz w:val="24"/>
          <w:szCs w:val="24"/>
          <w:lang w:eastAsia="x-none"/>
        </w:rPr>
        <w:t>, apresenta estrutura propícia para o funcionamento</w:t>
      </w:r>
      <w:r w:rsidR="00D40A88">
        <w:rPr>
          <w:rFonts w:ascii="Times New Roman" w:hAnsi="Times New Roman" w:cs="Times New Roman"/>
          <w:sz w:val="24"/>
          <w:szCs w:val="24"/>
          <w:lang w:eastAsia="x-none"/>
        </w:rPr>
        <w:t xml:space="preserve"> </w:t>
      </w:r>
      <w:r w:rsidR="00140903">
        <w:rPr>
          <w:rFonts w:ascii="Times New Roman" w:hAnsi="Times New Roman" w:cs="Times New Roman"/>
          <w:sz w:val="24"/>
          <w:szCs w:val="24"/>
          <w:lang w:eastAsia="x-none"/>
        </w:rPr>
        <w:t xml:space="preserve">do apoio </w:t>
      </w:r>
      <w:r w:rsidRPr="001A0660">
        <w:rPr>
          <w:rFonts w:ascii="Times New Roman" w:hAnsi="Times New Roman" w:cs="Times New Roman"/>
          <w:sz w:val="24"/>
          <w:szCs w:val="24"/>
          <w:lang w:eastAsia="x-none"/>
        </w:rPr>
        <w:t>supracitad</w:t>
      </w:r>
      <w:r w:rsidR="004B65F7">
        <w:rPr>
          <w:rFonts w:ascii="Times New Roman" w:hAnsi="Times New Roman" w:cs="Times New Roman"/>
          <w:sz w:val="24"/>
          <w:szCs w:val="24"/>
          <w:lang w:eastAsia="x-none"/>
        </w:rPr>
        <w:t>o</w:t>
      </w:r>
      <w:r w:rsidRPr="001A0660">
        <w:rPr>
          <w:rFonts w:ascii="Times New Roman" w:hAnsi="Times New Roman" w:cs="Times New Roman"/>
          <w:sz w:val="24"/>
          <w:szCs w:val="24"/>
          <w:lang w:eastAsia="x-none"/>
        </w:rPr>
        <w:t xml:space="preserve">. </w:t>
      </w:r>
    </w:p>
    <w:p w14:paraId="1F8BE497" w14:textId="5BD51F6E" w:rsidR="005053A1" w:rsidRPr="004B65F7" w:rsidRDefault="005053A1" w:rsidP="004B65F7">
      <w:pPr>
        <w:pStyle w:val="PargrafodaLista"/>
        <w:spacing w:before="60" w:after="60" w:line="240" w:lineRule="auto"/>
        <w:ind w:left="567"/>
        <w:rPr>
          <w:rFonts w:ascii="Times New Roman" w:eastAsia="Calibri" w:hAnsi="Times New Roman" w:cs="Times New Roman"/>
          <w:sz w:val="24"/>
          <w:szCs w:val="24"/>
        </w:rPr>
      </w:pPr>
      <w:r w:rsidRPr="001A0660">
        <w:rPr>
          <w:rFonts w:ascii="Times New Roman" w:hAnsi="Times New Roman" w:cs="Times New Roman"/>
          <w:sz w:val="24"/>
          <w:szCs w:val="24"/>
          <w:lang w:eastAsia="x-none"/>
        </w:rPr>
        <w:t>2.1.2- Ademais, a locação do imóvel configura-se como imprescindível para que a</w:t>
      </w:r>
      <w:r w:rsidR="004B65F7">
        <w:rPr>
          <w:rFonts w:ascii="Times New Roman" w:hAnsi="Times New Roman" w:cs="Times New Roman"/>
          <w:sz w:val="24"/>
          <w:szCs w:val="24"/>
          <w:lang w:eastAsia="x-none"/>
        </w:rPr>
        <w:t xml:space="preserve"> S</w:t>
      </w:r>
      <w:r w:rsidR="00141FEE">
        <w:rPr>
          <w:rFonts w:ascii="Times New Roman" w:hAnsi="Times New Roman" w:cs="Times New Roman"/>
          <w:sz w:val="24"/>
          <w:szCs w:val="24"/>
          <w:lang w:eastAsia="x-none"/>
        </w:rPr>
        <w:t>M</w:t>
      </w:r>
      <w:r w:rsidR="004B65F7">
        <w:rPr>
          <w:rFonts w:ascii="Times New Roman" w:hAnsi="Times New Roman" w:cs="Times New Roman"/>
          <w:sz w:val="24"/>
          <w:szCs w:val="24"/>
          <w:lang w:eastAsia="x-none"/>
        </w:rPr>
        <w:t>S</w:t>
      </w:r>
      <w:r w:rsidRPr="001A0660">
        <w:rPr>
          <w:rFonts w:ascii="Times New Roman" w:hAnsi="Times New Roman" w:cs="Times New Roman"/>
          <w:sz w:val="24"/>
          <w:szCs w:val="24"/>
          <w:lang w:eastAsia="x-none"/>
        </w:rPr>
        <w:t xml:space="preserve"> possa cumprir o compromisso firmado com</w:t>
      </w:r>
      <w:r w:rsidR="004B65F7">
        <w:rPr>
          <w:rFonts w:ascii="Times New Roman" w:hAnsi="Times New Roman" w:cs="Times New Roman"/>
          <w:sz w:val="24"/>
          <w:szCs w:val="24"/>
          <w:lang w:eastAsia="x-none"/>
        </w:rPr>
        <w:t xml:space="preserve"> os seus usuários</w:t>
      </w:r>
      <w:r w:rsidRPr="001A0660">
        <w:rPr>
          <w:rFonts w:ascii="Times New Roman" w:hAnsi="Times New Roman" w:cs="Times New Roman"/>
          <w:sz w:val="24"/>
          <w:szCs w:val="24"/>
          <w:lang w:eastAsia="x-none"/>
        </w:rPr>
        <w:t xml:space="preserve">, promovendo a continuidade </w:t>
      </w:r>
      <w:r w:rsidR="00D23693">
        <w:rPr>
          <w:rFonts w:ascii="Times New Roman" w:hAnsi="Times New Roman" w:cs="Times New Roman"/>
          <w:sz w:val="24"/>
          <w:szCs w:val="24"/>
          <w:lang w:eastAsia="x-none"/>
        </w:rPr>
        <w:t>dos atendimentos e informações para os usuários dos programas sociais</w:t>
      </w:r>
      <w:r w:rsidRPr="001A0660">
        <w:rPr>
          <w:rFonts w:ascii="Times New Roman" w:hAnsi="Times New Roman" w:cs="Times New Roman"/>
          <w:sz w:val="24"/>
          <w:szCs w:val="24"/>
          <w:lang w:eastAsia="x-none"/>
        </w:rPr>
        <w:t xml:space="preserve">. </w:t>
      </w:r>
    </w:p>
    <w:p w14:paraId="60B31278" w14:textId="03D03031" w:rsidR="005053A1" w:rsidRPr="001A0660" w:rsidRDefault="005053A1" w:rsidP="004B65F7">
      <w:pPr>
        <w:shd w:val="clear" w:color="auto" w:fill="FFFFFF"/>
        <w:spacing w:line="240" w:lineRule="auto"/>
        <w:ind w:left="567"/>
        <w:jc w:val="both"/>
        <w:rPr>
          <w:rFonts w:ascii="Times New Roman" w:hAnsi="Times New Roman" w:cs="Times New Roman"/>
          <w:sz w:val="24"/>
          <w:szCs w:val="24"/>
          <w:lang w:eastAsia="x-none"/>
        </w:rPr>
      </w:pPr>
      <w:r w:rsidRPr="001A0660">
        <w:rPr>
          <w:rFonts w:ascii="Times New Roman" w:hAnsi="Times New Roman" w:cs="Times New Roman"/>
          <w:sz w:val="24"/>
          <w:szCs w:val="24"/>
          <w:lang w:eastAsia="x-none"/>
        </w:rPr>
        <w:t>2.1.3- O imóvel supracitado atende os itens de operacionalidade e habitabilidade, possibilitando a devida funcionalidade da instituição.</w:t>
      </w:r>
    </w:p>
    <w:p w14:paraId="17EBD5D6" w14:textId="64D56F70" w:rsidR="005053A1" w:rsidRPr="001A0660" w:rsidRDefault="005053A1" w:rsidP="001A0660">
      <w:pPr>
        <w:shd w:val="clear" w:color="auto" w:fill="FFFFFF"/>
        <w:tabs>
          <w:tab w:val="left" w:pos="3181"/>
        </w:tabs>
        <w:spacing w:line="240" w:lineRule="auto"/>
        <w:jc w:val="both"/>
        <w:rPr>
          <w:rFonts w:ascii="Times New Roman" w:hAnsi="Times New Roman" w:cs="Times New Roman"/>
          <w:sz w:val="24"/>
          <w:szCs w:val="24"/>
          <w:lang w:eastAsia="x-none"/>
        </w:rPr>
      </w:pPr>
      <w:r w:rsidRPr="001A0660">
        <w:rPr>
          <w:rFonts w:ascii="Times New Roman" w:hAnsi="Times New Roman" w:cs="Times New Roman"/>
          <w:sz w:val="24"/>
          <w:szCs w:val="24"/>
          <w:lang w:eastAsia="x-none"/>
        </w:rPr>
        <w:t>2.2 – Fundamentação Legal</w:t>
      </w:r>
      <w:r w:rsidRPr="001A0660">
        <w:rPr>
          <w:rFonts w:ascii="Times New Roman" w:hAnsi="Times New Roman" w:cs="Times New Roman"/>
          <w:sz w:val="24"/>
          <w:szCs w:val="24"/>
          <w:lang w:eastAsia="x-none"/>
        </w:rPr>
        <w:tab/>
      </w:r>
    </w:p>
    <w:p w14:paraId="6F21A297" w14:textId="6B20F8E5" w:rsidR="005053A1" w:rsidRPr="001A0660" w:rsidRDefault="005053A1" w:rsidP="004B65F7">
      <w:pPr>
        <w:shd w:val="clear" w:color="auto" w:fill="FFFFFF"/>
        <w:tabs>
          <w:tab w:val="left" w:pos="3181"/>
        </w:tabs>
        <w:spacing w:line="240" w:lineRule="auto"/>
        <w:ind w:left="708"/>
        <w:jc w:val="both"/>
        <w:rPr>
          <w:rFonts w:ascii="Times New Roman" w:hAnsi="Times New Roman" w:cs="Times New Roman"/>
          <w:sz w:val="24"/>
          <w:szCs w:val="24"/>
          <w:lang w:eastAsia="x-none"/>
        </w:rPr>
      </w:pPr>
      <w:r w:rsidRPr="001A0660">
        <w:rPr>
          <w:rFonts w:ascii="Times New Roman" w:hAnsi="Times New Roman" w:cs="Times New Roman"/>
          <w:sz w:val="24"/>
          <w:szCs w:val="24"/>
          <w:lang w:eastAsia="x-none"/>
        </w:rPr>
        <w:t>2.2.1- O prédio contratado será selecionado por meio da realização de procedimento de inexigibilidade de licitação, com fundamento na Lei 14.133 de 01 de abril de 2021, que regulamenta o artigo 37, inciso XXI da Constituição Federal, e institui normas para licitações e contratos da Administração Pública e dá outras providências.</w:t>
      </w:r>
    </w:p>
    <w:p w14:paraId="33CC2CED" w14:textId="6AF967E5" w:rsidR="005053A1" w:rsidRPr="001A0660" w:rsidRDefault="005053A1" w:rsidP="004B65F7">
      <w:pPr>
        <w:shd w:val="clear" w:color="auto" w:fill="FFFFFF"/>
        <w:tabs>
          <w:tab w:val="left" w:pos="3181"/>
        </w:tabs>
        <w:spacing w:line="240" w:lineRule="auto"/>
        <w:ind w:left="708"/>
        <w:jc w:val="both"/>
        <w:rPr>
          <w:rFonts w:ascii="Times New Roman" w:hAnsi="Times New Roman" w:cs="Times New Roman"/>
          <w:sz w:val="24"/>
          <w:szCs w:val="24"/>
          <w:lang w:eastAsia="x-none"/>
        </w:rPr>
      </w:pPr>
      <w:r w:rsidRPr="001A0660">
        <w:rPr>
          <w:rFonts w:ascii="Times New Roman" w:hAnsi="Times New Roman" w:cs="Times New Roman"/>
          <w:sz w:val="24"/>
          <w:szCs w:val="24"/>
          <w:lang w:eastAsia="x-none"/>
        </w:rPr>
        <w:t>2.2.2- O objeto em questão será contratado com fundamento no artigo 74 da referida lei, inciso V, que assim dispõe: “Art. 74. É inexigível a licitação quando inviável a competição, em especial nos casos de: V - Aquisição ou locação de imóvel cujas características de instalações e de localização tornem necessária sua escolha.”</w:t>
      </w:r>
    </w:p>
    <w:p w14:paraId="633336B0" w14:textId="616BD4E4" w:rsidR="005053A1" w:rsidRPr="00140903" w:rsidRDefault="005053A1" w:rsidP="00140903">
      <w:pPr>
        <w:shd w:val="clear" w:color="auto" w:fill="FFFFFF"/>
        <w:spacing w:line="240" w:lineRule="auto"/>
        <w:jc w:val="both"/>
        <w:rPr>
          <w:rFonts w:ascii="Times New Roman" w:eastAsia="Calibri" w:hAnsi="Times New Roman" w:cs="Times New Roman"/>
          <w:bCs/>
          <w:iCs/>
          <w:sz w:val="24"/>
          <w:szCs w:val="24"/>
        </w:rPr>
      </w:pPr>
      <w:r w:rsidRPr="001A0660">
        <w:rPr>
          <w:rFonts w:ascii="Times New Roman" w:hAnsi="Times New Roman" w:cs="Times New Roman"/>
          <w:sz w:val="24"/>
          <w:szCs w:val="24"/>
          <w:lang w:eastAsia="x-none"/>
        </w:rPr>
        <w:lastRenderedPageBreak/>
        <w:t xml:space="preserve">2.3 - </w:t>
      </w:r>
      <w:r w:rsidRPr="001A0660">
        <w:rPr>
          <w:rFonts w:ascii="Times New Roman" w:eastAsia="Calibri" w:hAnsi="Times New Roman" w:cs="Times New Roman"/>
          <w:sz w:val="24"/>
          <w:szCs w:val="24"/>
        </w:rPr>
        <w:t xml:space="preserve">Diante do exposto, entende-se que a inexigibilidade é o meio mais adequado para a locação do imóvel, tendo em vista as características desejadas para atender as necessidades da implementação </w:t>
      </w:r>
      <w:r w:rsidR="00140903">
        <w:rPr>
          <w:rFonts w:ascii="Times New Roman" w:eastAsia="Calibri" w:hAnsi="Times New Roman" w:cs="Times New Roman"/>
          <w:sz w:val="24"/>
          <w:szCs w:val="24"/>
        </w:rPr>
        <w:t>C</w:t>
      </w:r>
      <w:r w:rsidR="00141FEE" w:rsidRPr="00141FEE">
        <w:rPr>
          <w:rFonts w:ascii="Times New Roman" w:eastAsia="Calibri" w:hAnsi="Times New Roman" w:cs="Times New Roman"/>
          <w:sz w:val="24"/>
          <w:szCs w:val="24"/>
        </w:rPr>
        <w:t xml:space="preserve">asa de </w:t>
      </w:r>
      <w:r w:rsidR="00140903">
        <w:rPr>
          <w:rFonts w:ascii="Times New Roman" w:eastAsia="Calibri" w:hAnsi="Times New Roman" w:cs="Times New Roman"/>
          <w:sz w:val="24"/>
          <w:szCs w:val="24"/>
        </w:rPr>
        <w:t>A</w:t>
      </w:r>
      <w:r w:rsidR="00141FEE" w:rsidRPr="00141FEE">
        <w:rPr>
          <w:rFonts w:ascii="Times New Roman" w:eastAsia="Calibri" w:hAnsi="Times New Roman" w:cs="Times New Roman"/>
          <w:sz w:val="24"/>
          <w:szCs w:val="24"/>
        </w:rPr>
        <w:t>poio, para pacientes e acompanhantes do TFD (tratamento fora do domicilio</w:t>
      </w:r>
      <w:r w:rsidR="00141FEE">
        <w:rPr>
          <w:rFonts w:ascii="Times New Roman" w:eastAsia="Calibri" w:hAnsi="Times New Roman" w:cs="Times New Roman"/>
          <w:sz w:val="24"/>
          <w:szCs w:val="24"/>
        </w:rPr>
        <w:t>)</w:t>
      </w:r>
      <w:r w:rsidRPr="001A0660">
        <w:rPr>
          <w:rFonts w:ascii="Times New Roman" w:eastAsia="Calibri" w:hAnsi="Times New Roman" w:cs="Times New Roman"/>
          <w:sz w:val="24"/>
          <w:szCs w:val="24"/>
        </w:rPr>
        <w:t>. Dessa forma, tendo em vista a inviabilidade de competição, dentro de critérios objetivos entre os prédios optou-se pela locação de forma inexigível.</w:t>
      </w:r>
      <w:bookmarkEnd w:id="0"/>
    </w:p>
    <w:p w14:paraId="4A7A565B" w14:textId="24443464" w:rsidR="005053A1" w:rsidRPr="001A0660" w:rsidRDefault="005053A1" w:rsidP="001A0660">
      <w:pPr>
        <w:autoSpaceDE w:val="0"/>
        <w:autoSpaceDN w:val="0"/>
        <w:adjustRightInd w:val="0"/>
        <w:spacing w:line="240" w:lineRule="auto"/>
        <w:jc w:val="both"/>
        <w:rPr>
          <w:rFonts w:ascii="Times New Roman" w:hAnsi="Times New Roman" w:cs="Times New Roman"/>
          <w:sz w:val="24"/>
          <w:szCs w:val="24"/>
          <w:lang w:eastAsia="x-none"/>
        </w:rPr>
      </w:pPr>
      <w:r w:rsidRPr="001A0660">
        <w:rPr>
          <w:rFonts w:ascii="Times New Roman" w:hAnsi="Times New Roman" w:cs="Times New Roman"/>
          <w:sz w:val="24"/>
          <w:szCs w:val="24"/>
          <w:lang w:eastAsia="x-none"/>
        </w:rPr>
        <w:t>2.4- Justificativa do quantitativo estimado:</w:t>
      </w:r>
    </w:p>
    <w:p w14:paraId="524FC4CA" w14:textId="77777777" w:rsidR="005053A1" w:rsidRPr="001A0660" w:rsidRDefault="005053A1" w:rsidP="001A0660">
      <w:pPr>
        <w:autoSpaceDE w:val="0"/>
        <w:autoSpaceDN w:val="0"/>
        <w:adjustRightInd w:val="0"/>
        <w:spacing w:line="240" w:lineRule="auto"/>
        <w:ind w:left="708"/>
        <w:jc w:val="both"/>
        <w:rPr>
          <w:rFonts w:ascii="Times New Roman" w:eastAsia="Calibri" w:hAnsi="Times New Roman" w:cs="Times New Roman"/>
          <w:sz w:val="24"/>
          <w:szCs w:val="24"/>
        </w:rPr>
      </w:pPr>
      <w:r w:rsidRPr="001A0660">
        <w:rPr>
          <w:rFonts w:ascii="Times New Roman" w:hAnsi="Times New Roman" w:cs="Times New Roman"/>
          <w:sz w:val="24"/>
          <w:szCs w:val="24"/>
          <w:lang w:eastAsia="x-none"/>
        </w:rPr>
        <w:t xml:space="preserve">2.4.1 – </w:t>
      </w:r>
      <w:r w:rsidRPr="001A0660">
        <w:rPr>
          <w:rFonts w:ascii="Times New Roman" w:eastAsia="Calibri" w:hAnsi="Times New Roman" w:cs="Times New Roman"/>
          <w:sz w:val="24"/>
          <w:szCs w:val="24"/>
        </w:rPr>
        <w:t>O objeto do processo de inexigibilidade trata-se de uma locação de imóvel, se tornando dispensável mensurar quantitativos para tal contratação.</w:t>
      </w:r>
    </w:p>
    <w:p w14:paraId="593D4A28" w14:textId="77777777" w:rsidR="005053A1" w:rsidRPr="001A0660" w:rsidRDefault="005053A1" w:rsidP="001A0660">
      <w:pPr>
        <w:autoSpaceDE w:val="0"/>
        <w:autoSpaceDN w:val="0"/>
        <w:adjustRightInd w:val="0"/>
        <w:spacing w:line="240" w:lineRule="auto"/>
        <w:ind w:left="708"/>
        <w:jc w:val="both"/>
        <w:rPr>
          <w:rFonts w:ascii="Times New Roman" w:eastAsia="Calibri" w:hAnsi="Times New Roman" w:cs="Times New Roman"/>
          <w:sz w:val="24"/>
          <w:szCs w:val="24"/>
        </w:rPr>
      </w:pPr>
    </w:p>
    <w:p w14:paraId="42AAECDC" w14:textId="337E0506" w:rsidR="005053A1" w:rsidRPr="00D355A0"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u w:val="single"/>
        </w:rPr>
      </w:pPr>
      <w:r w:rsidRPr="001A0660">
        <w:rPr>
          <w:rFonts w:ascii="Times New Roman" w:hAnsi="Times New Roman" w:cs="Times New Roman"/>
          <w:b/>
          <w:bCs/>
          <w:sz w:val="24"/>
          <w:szCs w:val="24"/>
        </w:rPr>
        <w:t xml:space="preserve">3. </w:t>
      </w:r>
      <w:r w:rsidRPr="00D355A0">
        <w:rPr>
          <w:rFonts w:ascii="Times New Roman" w:hAnsi="Times New Roman" w:cs="Times New Roman"/>
          <w:b/>
          <w:bCs/>
          <w:sz w:val="24"/>
          <w:szCs w:val="24"/>
        </w:rPr>
        <w:t>JUSTIFICATIVA DA ESCOLHA DO IMÓVEL NOS TERMOS DO ART. 74 §º 5, III DA LEI 14.133/21</w:t>
      </w:r>
    </w:p>
    <w:p w14:paraId="617B6395" w14:textId="4B0BAC2A" w:rsidR="005053A1" w:rsidRPr="001A0660" w:rsidRDefault="005053A1" w:rsidP="001A0660">
      <w:pPr>
        <w:autoSpaceDE w:val="0"/>
        <w:autoSpaceDN w:val="0"/>
        <w:adjustRightInd w:val="0"/>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3.1 Foi escolhido para locação o imóvel d</w:t>
      </w:r>
      <w:r w:rsidR="00634BB5">
        <w:rPr>
          <w:rFonts w:ascii="Times New Roman" w:eastAsia="Calibri" w:hAnsi="Times New Roman" w:cs="Times New Roman"/>
          <w:sz w:val="24"/>
          <w:szCs w:val="24"/>
        </w:rPr>
        <w:t>o</w:t>
      </w:r>
      <w:r w:rsidRPr="001A0660">
        <w:rPr>
          <w:rFonts w:ascii="Times New Roman" w:eastAsia="Calibri" w:hAnsi="Times New Roman" w:cs="Times New Roman"/>
          <w:sz w:val="24"/>
          <w:szCs w:val="24"/>
        </w:rPr>
        <w:t xml:space="preserve"> Sr</w:t>
      </w:r>
      <w:r w:rsidR="00141FEE">
        <w:rPr>
          <w:rFonts w:ascii="Times New Roman" w:eastAsia="Calibri" w:hAnsi="Times New Roman" w:cs="Times New Roman"/>
          <w:sz w:val="24"/>
          <w:szCs w:val="24"/>
        </w:rPr>
        <w:t>a</w:t>
      </w:r>
      <w:r w:rsidRPr="001A0660">
        <w:rPr>
          <w:rFonts w:ascii="Times New Roman" w:eastAsia="Calibri" w:hAnsi="Times New Roman" w:cs="Times New Roman"/>
          <w:sz w:val="24"/>
          <w:szCs w:val="24"/>
        </w:rPr>
        <w:t xml:space="preserve">. </w:t>
      </w:r>
      <w:proofErr w:type="spellStart"/>
      <w:r w:rsidR="00141FEE">
        <w:rPr>
          <w:rFonts w:ascii="Times New Roman" w:eastAsia="Calibri" w:hAnsi="Times New Roman" w:cs="Times New Roman"/>
          <w:sz w:val="24"/>
          <w:szCs w:val="24"/>
        </w:rPr>
        <w:t>Alícia</w:t>
      </w:r>
      <w:proofErr w:type="spellEnd"/>
      <w:r w:rsidR="00141FEE">
        <w:rPr>
          <w:rFonts w:ascii="Times New Roman" w:eastAsia="Calibri" w:hAnsi="Times New Roman" w:cs="Times New Roman"/>
          <w:sz w:val="24"/>
          <w:szCs w:val="24"/>
        </w:rPr>
        <w:t xml:space="preserve"> Ferreira Dias </w:t>
      </w:r>
      <w:proofErr w:type="spellStart"/>
      <w:r w:rsidR="00141FEE">
        <w:rPr>
          <w:rFonts w:ascii="Times New Roman" w:eastAsia="Calibri" w:hAnsi="Times New Roman" w:cs="Times New Roman"/>
          <w:sz w:val="24"/>
          <w:szCs w:val="24"/>
        </w:rPr>
        <w:t>Iannarella</w:t>
      </w:r>
      <w:proofErr w:type="spellEnd"/>
      <w:r w:rsidRPr="001A0660">
        <w:rPr>
          <w:rFonts w:ascii="Times New Roman" w:eastAsia="Calibri" w:hAnsi="Times New Roman" w:cs="Times New Roman"/>
          <w:sz w:val="24"/>
          <w:szCs w:val="24"/>
        </w:rPr>
        <w:t xml:space="preserve">, pessoa física, com sede na </w:t>
      </w:r>
      <w:r w:rsidR="00634BB5" w:rsidRPr="00CF61E6">
        <w:rPr>
          <w:rFonts w:ascii="Times New Roman" w:eastAsia="Calibri" w:hAnsi="Times New Roman" w:cs="Times New Roman"/>
          <w:sz w:val="24"/>
          <w:szCs w:val="24"/>
        </w:rPr>
        <w:t xml:space="preserve">Rua </w:t>
      </w:r>
      <w:r w:rsidR="00141FEE">
        <w:rPr>
          <w:rFonts w:ascii="Times New Roman" w:eastAsia="Calibri" w:hAnsi="Times New Roman" w:cs="Times New Roman"/>
          <w:sz w:val="24"/>
          <w:szCs w:val="24"/>
        </w:rPr>
        <w:t>Osvaldo Guimarães</w:t>
      </w:r>
      <w:r w:rsidRPr="001A0660">
        <w:rPr>
          <w:rFonts w:ascii="Times New Roman" w:eastAsia="Calibri" w:hAnsi="Times New Roman" w:cs="Times New Roman"/>
          <w:sz w:val="24"/>
          <w:szCs w:val="24"/>
        </w:rPr>
        <w:t>, nº</w:t>
      </w:r>
      <w:r w:rsidR="00634BB5">
        <w:rPr>
          <w:rFonts w:ascii="Times New Roman" w:eastAsia="Calibri" w:hAnsi="Times New Roman" w:cs="Times New Roman"/>
          <w:sz w:val="24"/>
          <w:szCs w:val="24"/>
        </w:rPr>
        <w:t xml:space="preserve"> </w:t>
      </w:r>
      <w:r w:rsidR="00CF61E6">
        <w:rPr>
          <w:rFonts w:ascii="Times New Roman" w:eastAsia="Calibri" w:hAnsi="Times New Roman" w:cs="Times New Roman"/>
          <w:sz w:val="24"/>
          <w:szCs w:val="24"/>
        </w:rPr>
        <w:t>3</w:t>
      </w:r>
      <w:r w:rsidR="00141FEE">
        <w:rPr>
          <w:rFonts w:ascii="Times New Roman" w:eastAsia="Calibri" w:hAnsi="Times New Roman" w:cs="Times New Roman"/>
          <w:sz w:val="24"/>
          <w:szCs w:val="24"/>
        </w:rPr>
        <w:t>49</w:t>
      </w:r>
      <w:r w:rsidRPr="001A0660">
        <w:rPr>
          <w:rFonts w:ascii="Times New Roman" w:eastAsia="Calibri" w:hAnsi="Times New Roman" w:cs="Times New Roman"/>
          <w:sz w:val="24"/>
          <w:szCs w:val="24"/>
        </w:rPr>
        <w:t xml:space="preserve">, </w:t>
      </w:r>
      <w:r w:rsidR="00141FEE">
        <w:rPr>
          <w:rFonts w:ascii="Times New Roman" w:eastAsia="Calibri" w:hAnsi="Times New Roman" w:cs="Times New Roman"/>
          <w:sz w:val="24"/>
          <w:szCs w:val="24"/>
        </w:rPr>
        <w:t>Iputinga</w:t>
      </w:r>
      <w:r w:rsidRPr="001A0660">
        <w:rPr>
          <w:rFonts w:ascii="Times New Roman" w:eastAsia="Calibri" w:hAnsi="Times New Roman" w:cs="Times New Roman"/>
          <w:sz w:val="24"/>
          <w:szCs w:val="24"/>
        </w:rPr>
        <w:t xml:space="preserve">, </w:t>
      </w:r>
      <w:r w:rsidR="00141FEE">
        <w:rPr>
          <w:rFonts w:ascii="Times New Roman" w:eastAsia="Calibri" w:hAnsi="Times New Roman" w:cs="Times New Roman"/>
          <w:sz w:val="24"/>
          <w:szCs w:val="24"/>
        </w:rPr>
        <w:t>Recife</w:t>
      </w:r>
      <w:r w:rsidRPr="001A0660">
        <w:rPr>
          <w:rFonts w:ascii="Times New Roman" w:eastAsia="Calibri" w:hAnsi="Times New Roman" w:cs="Times New Roman"/>
          <w:sz w:val="24"/>
          <w:szCs w:val="24"/>
        </w:rPr>
        <w:t xml:space="preserve">-PE, inscrito no CPF sob o nº </w:t>
      </w:r>
      <w:r w:rsidR="00141FEE">
        <w:rPr>
          <w:rFonts w:ascii="Times New Roman" w:eastAsia="Calibri" w:hAnsi="Times New Roman" w:cs="Times New Roman"/>
          <w:sz w:val="24"/>
          <w:szCs w:val="24"/>
        </w:rPr>
        <w:t>134</w:t>
      </w:r>
      <w:r w:rsidR="00CF61E6">
        <w:rPr>
          <w:rFonts w:ascii="Times New Roman" w:eastAsia="Calibri" w:hAnsi="Times New Roman" w:cs="Times New Roman"/>
          <w:sz w:val="24"/>
          <w:szCs w:val="24"/>
        </w:rPr>
        <w:t>.</w:t>
      </w:r>
      <w:r w:rsidR="004E5AE3">
        <w:rPr>
          <w:rFonts w:ascii="Times New Roman" w:eastAsia="Calibri" w:hAnsi="Times New Roman" w:cs="Times New Roman"/>
          <w:sz w:val="24"/>
          <w:szCs w:val="24"/>
        </w:rPr>
        <w:t>XXX</w:t>
      </w:r>
      <w:r w:rsidR="00CF61E6">
        <w:rPr>
          <w:rFonts w:ascii="Times New Roman" w:eastAsia="Calibri" w:hAnsi="Times New Roman" w:cs="Times New Roman"/>
          <w:sz w:val="24"/>
          <w:szCs w:val="24"/>
        </w:rPr>
        <w:t>.</w:t>
      </w:r>
      <w:r w:rsidR="004E5AE3">
        <w:rPr>
          <w:rFonts w:ascii="Times New Roman" w:eastAsia="Calibri" w:hAnsi="Times New Roman" w:cs="Times New Roman"/>
          <w:sz w:val="24"/>
          <w:szCs w:val="24"/>
        </w:rPr>
        <w:t>XXX</w:t>
      </w:r>
      <w:r w:rsidR="00CF61E6">
        <w:rPr>
          <w:rFonts w:ascii="Times New Roman" w:eastAsia="Calibri" w:hAnsi="Times New Roman" w:cs="Times New Roman"/>
          <w:sz w:val="24"/>
          <w:szCs w:val="24"/>
        </w:rPr>
        <w:t>-0</w:t>
      </w:r>
      <w:r w:rsidR="00141FEE">
        <w:rPr>
          <w:rFonts w:ascii="Times New Roman" w:eastAsia="Calibri" w:hAnsi="Times New Roman" w:cs="Times New Roman"/>
          <w:sz w:val="24"/>
          <w:szCs w:val="24"/>
        </w:rPr>
        <w:t>1</w:t>
      </w:r>
      <w:r w:rsidRPr="001A0660">
        <w:rPr>
          <w:rFonts w:ascii="Times New Roman" w:eastAsia="Calibri" w:hAnsi="Times New Roman" w:cs="Times New Roman"/>
          <w:sz w:val="24"/>
          <w:szCs w:val="24"/>
        </w:rPr>
        <w:t xml:space="preserve">, pelo fato de possuir espaço físico que atende as especificações solicitadas pelo município. </w:t>
      </w:r>
      <w:r w:rsidR="00CF61E6" w:rsidRPr="001A0660">
        <w:rPr>
          <w:rFonts w:ascii="Times New Roman" w:eastAsia="Calibri" w:hAnsi="Times New Roman" w:cs="Times New Roman"/>
          <w:sz w:val="24"/>
          <w:szCs w:val="24"/>
        </w:rPr>
        <w:t xml:space="preserve">Ademais, o prédio possui excelente localização, o que facilita o acesso dos </w:t>
      </w:r>
      <w:r w:rsidR="00CF61E6">
        <w:rPr>
          <w:rFonts w:ascii="Times New Roman" w:eastAsia="Calibri" w:hAnsi="Times New Roman" w:cs="Times New Roman"/>
          <w:sz w:val="24"/>
          <w:szCs w:val="24"/>
        </w:rPr>
        <w:t>usuários pretendidos</w:t>
      </w:r>
      <w:r w:rsidR="00141FEE">
        <w:rPr>
          <w:rFonts w:ascii="Times New Roman" w:eastAsia="Calibri" w:hAnsi="Times New Roman" w:cs="Times New Roman"/>
          <w:sz w:val="24"/>
          <w:szCs w:val="24"/>
        </w:rPr>
        <w:t>, fácil acesso e transporte</w:t>
      </w:r>
      <w:r w:rsidR="00140903">
        <w:rPr>
          <w:rFonts w:ascii="Times New Roman" w:eastAsia="Calibri" w:hAnsi="Times New Roman" w:cs="Times New Roman"/>
          <w:sz w:val="24"/>
          <w:szCs w:val="24"/>
        </w:rPr>
        <w:t xml:space="preserve"> público</w:t>
      </w:r>
      <w:r w:rsidRPr="001A0660">
        <w:rPr>
          <w:rFonts w:ascii="Times New Roman" w:eastAsia="Calibri" w:hAnsi="Times New Roman" w:cs="Times New Roman"/>
          <w:sz w:val="24"/>
          <w:szCs w:val="24"/>
        </w:rPr>
        <w:t xml:space="preserve">. Assim, considerando que o Município </w:t>
      </w:r>
      <w:r w:rsidR="00E11847">
        <w:rPr>
          <w:rFonts w:ascii="Times New Roman" w:eastAsia="Calibri" w:hAnsi="Times New Roman" w:cs="Times New Roman"/>
          <w:sz w:val="24"/>
          <w:szCs w:val="24"/>
        </w:rPr>
        <w:t xml:space="preserve">tem por objetivo </w:t>
      </w:r>
      <w:r w:rsidR="00140903">
        <w:rPr>
          <w:rFonts w:ascii="Times New Roman" w:eastAsia="Calibri" w:hAnsi="Times New Roman" w:cs="Times New Roman"/>
          <w:sz w:val="24"/>
          <w:szCs w:val="24"/>
        </w:rPr>
        <w:t xml:space="preserve">atender as necessidades dos pacientes e familiares, </w:t>
      </w:r>
      <w:r w:rsidRPr="001A0660">
        <w:rPr>
          <w:rFonts w:ascii="Times New Roman" w:eastAsia="Calibri" w:hAnsi="Times New Roman" w:cs="Times New Roman"/>
          <w:sz w:val="24"/>
          <w:szCs w:val="24"/>
        </w:rPr>
        <w:t xml:space="preserve">haja vista, que o imóvel selecionado, atende todos os requisitos mínimos e adequados para um bom funcionamento </w:t>
      </w:r>
      <w:r w:rsidR="00140903">
        <w:rPr>
          <w:rFonts w:ascii="Times New Roman" w:eastAsia="Calibri" w:hAnsi="Times New Roman" w:cs="Times New Roman"/>
          <w:sz w:val="24"/>
          <w:szCs w:val="24"/>
        </w:rPr>
        <w:t>deste serviço</w:t>
      </w:r>
      <w:r w:rsidRPr="001A0660">
        <w:rPr>
          <w:rFonts w:ascii="Times New Roman" w:eastAsia="Calibri" w:hAnsi="Times New Roman" w:cs="Times New Roman"/>
          <w:sz w:val="24"/>
          <w:szCs w:val="24"/>
        </w:rPr>
        <w:t>.</w:t>
      </w:r>
    </w:p>
    <w:p w14:paraId="323CA620" w14:textId="293E2060" w:rsidR="005053A1" w:rsidRPr="00D355A0"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u w:val="single"/>
        </w:rPr>
      </w:pPr>
      <w:r w:rsidRPr="001A0660">
        <w:rPr>
          <w:rFonts w:ascii="Times New Roman" w:hAnsi="Times New Roman" w:cs="Times New Roman"/>
          <w:b/>
          <w:bCs/>
          <w:sz w:val="24"/>
          <w:szCs w:val="24"/>
        </w:rPr>
        <w:t xml:space="preserve">4. </w:t>
      </w:r>
      <w:r w:rsidRPr="00D355A0">
        <w:rPr>
          <w:rFonts w:ascii="Times New Roman" w:hAnsi="Times New Roman" w:cs="Times New Roman"/>
          <w:b/>
          <w:bCs/>
          <w:sz w:val="24"/>
          <w:szCs w:val="24"/>
        </w:rPr>
        <w:t>CLASSIFICAÇÃO ORÇAMENTÁRIA</w:t>
      </w:r>
    </w:p>
    <w:p w14:paraId="1DBC95BD" w14:textId="4F6CBB72" w:rsidR="005053A1" w:rsidRPr="001A0660" w:rsidRDefault="005053A1" w:rsidP="001A0660">
      <w:pPr>
        <w:autoSpaceDE w:val="0"/>
        <w:autoSpaceDN w:val="0"/>
        <w:adjustRightInd w:val="0"/>
        <w:spacing w:line="240" w:lineRule="auto"/>
        <w:jc w:val="both"/>
        <w:rPr>
          <w:rFonts w:ascii="Times New Roman" w:hAnsi="Times New Roman" w:cs="Times New Roman"/>
          <w:sz w:val="24"/>
          <w:szCs w:val="24"/>
          <w:lang w:eastAsia="x-none"/>
        </w:rPr>
      </w:pPr>
      <w:r w:rsidRPr="001A0660">
        <w:rPr>
          <w:rFonts w:ascii="Times New Roman" w:hAnsi="Times New Roman" w:cs="Times New Roman"/>
          <w:sz w:val="24"/>
          <w:szCs w:val="24"/>
          <w:lang w:eastAsia="x-none"/>
        </w:rPr>
        <w:t>4.1 As despesas decorrentes desta contratação estão programadas nas seguintes dotações orçamentárias:</w:t>
      </w:r>
    </w:p>
    <w:p w14:paraId="72706B9F" w14:textId="77777777" w:rsidR="005C0BE8" w:rsidRPr="007E37CE" w:rsidRDefault="005C0BE8" w:rsidP="005C0BE8">
      <w:pPr>
        <w:jc w:val="both"/>
        <w:rPr>
          <w:rFonts w:ascii="Times New Roman" w:hAnsi="Times New Roman" w:cs="Times New Roman"/>
          <w:b/>
          <w:bCs/>
          <w:sz w:val="24"/>
          <w:szCs w:val="24"/>
        </w:rPr>
      </w:pPr>
      <w:r w:rsidRPr="007E37CE">
        <w:rPr>
          <w:rFonts w:ascii="Times New Roman" w:hAnsi="Times New Roman" w:cs="Times New Roman"/>
          <w:b/>
          <w:bCs/>
          <w:sz w:val="24"/>
          <w:szCs w:val="24"/>
        </w:rPr>
        <w:t>03</w:t>
      </w:r>
      <w:r>
        <w:rPr>
          <w:rFonts w:ascii="Times New Roman" w:hAnsi="Times New Roman" w:cs="Times New Roman"/>
          <w:b/>
          <w:bCs/>
          <w:sz w:val="24"/>
          <w:szCs w:val="24"/>
        </w:rPr>
        <w:t xml:space="preserve"> -</w:t>
      </w:r>
      <w:r w:rsidRPr="007E37CE">
        <w:rPr>
          <w:rFonts w:ascii="Times New Roman" w:hAnsi="Times New Roman" w:cs="Times New Roman"/>
          <w:b/>
          <w:bCs/>
          <w:sz w:val="24"/>
          <w:szCs w:val="24"/>
        </w:rPr>
        <w:t xml:space="preserve"> FUNDO MUNICIPAL DE SAÚDE - FMS</w:t>
      </w:r>
    </w:p>
    <w:p w14:paraId="5DDDA3FA" w14:textId="77777777" w:rsidR="005C0BE8" w:rsidRPr="007E37CE" w:rsidRDefault="005C0BE8" w:rsidP="005C0BE8">
      <w:pPr>
        <w:jc w:val="both"/>
        <w:rPr>
          <w:rFonts w:ascii="Times New Roman" w:hAnsi="Times New Roman" w:cs="Times New Roman"/>
          <w:b/>
          <w:bCs/>
          <w:sz w:val="24"/>
          <w:szCs w:val="24"/>
        </w:rPr>
      </w:pPr>
      <w:r w:rsidRPr="007E37CE">
        <w:rPr>
          <w:rFonts w:ascii="Times New Roman" w:hAnsi="Times New Roman" w:cs="Times New Roman"/>
          <w:b/>
          <w:bCs/>
          <w:sz w:val="24"/>
          <w:szCs w:val="24"/>
        </w:rPr>
        <w:t xml:space="preserve">30 </w:t>
      </w:r>
      <w:r>
        <w:rPr>
          <w:rFonts w:ascii="Times New Roman" w:hAnsi="Times New Roman" w:cs="Times New Roman"/>
          <w:b/>
          <w:bCs/>
          <w:sz w:val="24"/>
          <w:szCs w:val="24"/>
        </w:rPr>
        <w:t>-</w:t>
      </w:r>
      <w:r w:rsidRPr="007E37CE">
        <w:rPr>
          <w:rFonts w:ascii="Times New Roman" w:hAnsi="Times New Roman" w:cs="Times New Roman"/>
          <w:b/>
          <w:bCs/>
          <w:sz w:val="24"/>
          <w:szCs w:val="24"/>
        </w:rPr>
        <w:t xml:space="preserve"> ENTIDADE SUPERVISIONADA</w:t>
      </w:r>
    </w:p>
    <w:p w14:paraId="1AE89958" w14:textId="77777777" w:rsidR="005C0BE8" w:rsidRPr="007E37CE" w:rsidRDefault="005C0BE8" w:rsidP="005C0BE8">
      <w:pPr>
        <w:jc w:val="both"/>
        <w:rPr>
          <w:rFonts w:ascii="Times New Roman" w:hAnsi="Times New Roman" w:cs="Times New Roman"/>
          <w:b/>
          <w:bCs/>
          <w:sz w:val="24"/>
          <w:szCs w:val="24"/>
        </w:rPr>
      </w:pPr>
      <w:r w:rsidRPr="007E37CE">
        <w:rPr>
          <w:rFonts w:ascii="Times New Roman" w:hAnsi="Times New Roman" w:cs="Times New Roman"/>
          <w:b/>
          <w:bCs/>
          <w:sz w:val="24"/>
          <w:szCs w:val="24"/>
        </w:rPr>
        <w:t>10.122.1005.2116.0000</w:t>
      </w:r>
      <w:r>
        <w:rPr>
          <w:rFonts w:ascii="Times New Roman" w:hAnsi="Times New Roman" w:cs="Times New Roman"/>
          <w:b/>
          <w:bCs/>
          <w:sz w:val="24"/>
          <w:szCs w:val="24"/>
        </w:rPr>
        <w:t xml:space="preserve"> - </w:t>
      </w:r>
      <w:r w:rsidRPr="007E37CE">
        <w:rPr>
          <w:rFonts w:ascii="Times New Roman" w:hAnsi="Times New Roman" w:cs="Times New Roman"/>
          <w:b/>
          <w:bCs/>
          <w:sz w:val="24"/>
          <w:szCs w:val="24"/>
        </w:rPr>
        <w:t xml:space="preserve">MANUTENÇÃO DAS ATIVIDADES DA SECRETARIA </w:t>
      </w:r>
    </w:p>
    <w:p w14:paraId="684F918B" w14:textId="77777777" w:rsidR="005C0BE8" w:rsidRPr="007E37CE" w:rsidRDefault="005C0BE8" w:rsidP="005C0BE8">
      <w:pPr>
        <w:jc w:val="both"/>
        <w:rPr>
          <w:rFonts w:ascii="Times New Roman" w:hAnsi="Times New Roman" w:cs="Times New Roman"/>
          <w:b/>
          <w:bCs/>
          <w:sz w:val="24"/>
          <w:szCs w:val="24"/>
        </w:rPr>
      </w:pPr>
      <w:r w:rsidRPr="007E37CE">
        <w:rPr>
          <w:rFonts w:ascii="Times New Roman" w:hAnsi="Times New Roman" w:cs="Times New Roman"/>
          <w:b/>
          <w:bCs/>
          <w:sz w:val="24"/>
          <w:szCs w:val="24"/>
        </w:rPr>
        <w:t>3.3.90.</w:t>
      </w:r>
      <w:r>
        <w:rPr>
          <w:rFonts w:ascii="Times New Roman" w:hAnsi="Times New Roman" w:cs="Times New Roman"/>
          <w:b/>
          <w:bCs/>
          <w:sz w:val="24"/>
          <w:szCs w:val="24"/>
        </w:rPr>
        <w:t>0</w:t>
      </w:r>
      <w:r w:rsidRPr="007E37CE">
        <w:rPr>
          <w:rFonts w:ascii="Times New Roman" w:hAnsi="Times New Roman" w:cs="Times New Roman"/>
          <w:b/>
          <w:bCs/>
          <w:sz w:val="24"/>
          <w:szCs w:val="24"/>
        </w:rPr>
        <w:t xml:space="preserve">0.00 </w:t>
      </w:r>
      <w:r>
        <w:rPr>
          <w:rFonts w:ascii="Times New Roman" w:hAnsi="Times New Roman" w:cs="Times New Roman"/>
          <w:b/>
          <w:bCs/>
          <w:sz w:val="24"/>
          <w:szCs w:val="24"/>
        </w:rPr>
        <w:t>- APLICAÇÕES DIRETAS</w:t>
      </w:r>
    </w:p>
    <w:p w14:paraId="2387D089" w14:textId="241080C3" w:rsidR="005053A1" w:rsidRPr="007C2E57"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5. DA FORMA DE CONTRATAÇÃO/PREÇO E VALOR ESTIMADO</w:t>
      </w:r>
    </w:p>
    <w:p w14:paraId="4189E5A0" w14:textId="282870E3" w:rsidR="005053A1"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color w:val="000000"/>
          <w:sz w:val="24"/>
          <w:szCs w:val="24"/>
        </w:rPr>
        <w:t xml:space="preserve">5.1 – A contratação será realizada através da inexigibilidade de licitação, regida pela </w:t>
      </w:r>
      <w:r w:rsidRPr="001A0660">
        <w:rPr>
          <w:rFonts w:ascii="Times New Roman" w:hAnsi="Times New Roman" w:cs="Times New Roman"/>
          <w:sz w:val="24"/>
          <w:szCs w:val="24"/>
        </w:rPr>
        <w:t>Lei Federal n° 14.133/21.</w:t>
      </w:r>
    </w:p>
    <w:p w14:paraId="2DDD4DD6" w14:textId="15B6A109" w:rsidR="005053A1" w:rsidRDefault="005053A1" w:rsidP="001A0660">
      <w:pPr>
        <w:spacing w:line="240" w:lineRule="auto"/>
        <w:jc w:val="both"/>
        <w:rPr>
          <w:rFonts w:ascii="Times New Roman" w:eastAsia="Calibri" w:hAnsi="Times New Roman" w:cs="Times New Roman"/>
          <w:kern w:val="2"/>
          <w:sz w:val="24"/>
          <w:szCs w:val="24"/>
        </w:rPr>
      </w:pPr>
      <w:r w:rsidRPr="001A0660">
        <w:rPr>
          <w:rFonts w:ascii="Times New Roman" w:eastAsia="Calibri" w:hAnsi="Times New Roman" w:cs="Times New Roman"/>
          <w:kern w:val="2"/>
          <w:sz w:val="24"/>
          <w:szCs w:val="24"/>
        </w:rPr>
        <w:t>5.2 - A combinação dos parâmetros da forma de contratação mostra-se adequad</w:t>
      </w:r>
      <w:r w:rsidR="007C2E57">
        <w:rPr>
          <w:rFonts w:ascii="Times New Roman" w:eastAsia="Calibri" w:hAnsi="Times New Roman" w:cs="Times New Roman"/>
          <w:kern w:val="2"/>
          <w:sz w:val="24"/>
          <w:szCs w:val="24"/>
        </w:rPr>
        <w:t>a</w:t>
      </w:r>
      <w:r w:rsidRPr="001A0660">
        <w:rPr>
          <w:rFonts w:ascii="Times New Roman" w:eastAsia="Calibri" w:hAnsi="Times New Roman" w:cs="Times New Roman"/>
          <w:kern w:val="2"/>
          <w:sz w:val="24"/>
          <w:szCs w:val="24"/>
        </w:rPr>
        <w:t xml:space="preserve">s e eficientes para seleção da proposta apta a gerar o resultado de contratação mais vantajoso para a Administração Pública, uma vez que o referido imóvel está com valores médios praticados pelo mercado, qual seja, </w:t>
      </w:r>
      <w:r w:rsidRPr="008C6E13">
        <w:rPr>
          <w:rFonts w:ascii="Times New Roman" w:eastAsia="Calibri" w:hAnsi="Times New Roman" w:cs="Times New Roman"/>
          <w:kern w:val="2"/>
          <w:sz w:val="24"/>
          <w:szCs w:val="24"/>
        </w:rPr>
        <w:t xml:space="preserve">o de R$ </w:t>
      </w:r>
      <w:r w:rsidR="00E00077">
        <w:rPr>
          <w:rFonts w:ascii="Times New Roman" w:eastAsia="Calibri" w:hAnsi="Times New Roman" w:cs="Times New Roman"/>
          <w:kern w:val="2"/>
          <w:sz w:val="24"/>
          <w:szCs w:val="24"/>
        </w:rPr>
        <w:t>5.000,00</w:t>
      </w:r>
      <w:r w:rsidRPr="008C6E13">
        <w:rPr>
          <w:rFonts w:ascii="Times New Roman" w:eastAsia="Calibri" w:hAnsi="Times New Roman" w:cs="Times New Roman"/>
          <w:kern w:val="2"/>
          <w:sz w:val="24"/>
          <w:szCs w:val="24"/>
        </w:rPr>
        <w:t xml:space="preserve"> (</w:t>
      </w:r>
      <w:r w:rsidR="00E00077">
        <w:rPr>
          <w:rFonts w:ascii="Times New Roman" w:eastAsia="Calibri" w:hAnsi="Times New Roman" w:cs="Times New Roman"/>
          <w:kern w:val="2"/>
          <w:sz w:val="24"/>
          <w:szCs w:val="24"/>
        </w:rPr>
        <w:t>cinco mil</w:t>
      </w:r>
      <w:r w:rsidR="00CF61E6" w:rsidRPr="008C6E13">
        <w:rPr>
          <w:rFonts w:ascii="Times New Roman" w:eastAsia="Calibri" w:hAnsi="Times New Roman" w:cs="Times New Roman"/>
          <w:kern w:val="2"/>
          <w:sz w:val="24"/>
          <w:szCs w:val="24"/>
        </w:rPr>
        <w:t xml:space="preserve"> </w:t>
      </w:r>
      <w:r w:rsidRPr="008C6E13">
        <w:rPr>
          <w:rFonts w:ascii="Times New Roman" w:eastAsia="Calibri" w:hAnsi="Times New Roman" w:cs="Times New Roman"/>
          <w:kern w:val="2"/>
          <w:sz w:val="24"/>
          <w:szCs w:val="24"/>
        </w:rPr>
        <w:t>reais)</w:t>
      </w:r>
      <w:r w:rsidRPr="001A0660">
        <w:rPr>
          <w:rFonts w:ascii="Times New Roman" w:eastAsia="Calibri" w:hAnsi="Times New Roman" w:cs="Times New Roman"/>
          <w:kern w:val="2"/>
          <w:sz w:val="24"/>
          <w:szCs w:val="24"/>
        </w:rPr>
        <w:t xml:space="preserve"> mensais, conforme documentação comprobatória em anexo, e atende as características desejadas pela Secretaria </w:t>
      </w:r>
      <w:r w:rsidR="00140903">
        <w:rPr>
          <w:rFonts w:ascii="Times New Roman" w:eastAsia="Calibri" w:hAnsi="Times New Roman" w:cs="Times New Roman"/>
          <w:kern w:val="2"/>
          <w:sz w:val="24"/>
          <w:szCs w:val="24"/>
        </w:rPr>
        <w:t>de</w:t>
      </w:r>
      <w:r w:rsidR="007C2E57">
        <w:rPr>
          <w:rFonts w:ascii="Times New Roman" w:eastAsia="Calibri" w:hAnsi="Times New Roman" w:cs="Times New Roman"/>
          <w:kern w:val="2"/>
          <w:sz w:val="24"/>
          <w:szCs w:val="24"/>
        </w:rPr>
        <w:t xml:space="preserve"> S</w:t>
      </w:r>
      <w:r w:rsidR="00140903">
        <w:rPr>
          <w:rFonts w:ascii="Times New Roman" w:eastAsia="Calibri" w:hAnsi="Times New Roman" w:cs="Times New Roman"/>
          <w:kern w:val="2"/>
          <w:sz w:val="24"/>
          <w:szCs w:val="24"/>
        </w:rPr>
        <w:t>aúde</w:t>
      </w:r>
      <w:r w:rsidRPr="001A0660">
        <w:rPr>
          <w:rFonts w:ascii="Times New Roman" w:eastAsia="Calibri" w:hAnsi="Times New Roman" w:cs="Times New Roman"/>
          <w:kern w:val="2"/>
          <w:sz w:val="24"/>
          <w:szCs w:val="24"/>
        </w:rPr>
        <w:t>.</w:t>
      </w:r>
    </w:p>
    <w:p w14:paraId="14C23A34" w14:textId="174937F1" w:rsidR="00F00DE7" w:rsidRDefault="00F00DE7" w:rsidP="001A0660">
      <w:pPr>
        <w:spacing w:line="240" w:lineRule="auto"/>
        <w:jc w:val="both"/>
        <w:rPr>
          <w:rFonts w:ascii="Times New Roman" w:eastAsia="Calibri" w:hAnsi="Times New Roman" w:cs="Times New Roman"/>
          <w:kern w:val="2"/>
          <w:sz w:val="24"/>
          <w:szCs w:val="24"/>
        </w:rPr>
      </w:pPr>
    </w:p>
    <w:p w14:paraId="6EF3CB0D" w14:textId="77777777" w:rsidR="00E00077" w:rsidRPr="001A0660" w:rsidRDefault="00E00077" w:rsidP="001A0660">
      <w:pPr>
        <w:spacing w:line="240" w:lineRule="auto"/>
        <w:jc w:val="both"/>
        <w:rPr>
          <w:rFonts w:ascii="Times New Roman" w:eastAsia="Calibri" w:hAnsi="Times New Roman" w:cs="Times New Roman"/>
          <w:kern w:val="2"/>
          <w:sz w:val="24"/>
          <w:szCs w:val="24"/>
        </w:rPr>
      </w:pPr>
    </w:p>
    <w:tbl>
      <w:tblPr>
        <w:tblW w:w="9716" w:type="dxa"/>
        <w:tblInd w:w="-494" w:type="dxa"/>
        <w:tblLayout w:type="fixed"/>
        <w:tblCellMar>
          <w:left w:w="70" w:type="dxa"/>
          <w:right w:w="70" w:type="dxa"/>
        </w:tblCellMar>
        <w:tblLook w:val="04A0" w:firstRow="1" w:lastRow="0" w:firstColumn="1" w:lastColumn="0" w:noHBand="0" w:noVBand="1"/>
      </w:tblPr>
      <w:tblGrid>
        <w:gridCol w:w="867"/>
        <w:gridCol w:w="4059"/>
        <w:gridCol w:w="1917"/>
        <w:gridCol w:w="1367"/>
        <w:gridCol w:w="1506"/>
      </w:tblGrid>
      <w:tr w:rsidR="005053A1" w:rsidRPr="001A0660" w14:paraId="2C4D8E01" w14:textId="77777777" w:rsidTr="007E6AE5">
        <w:trPr>
          <w:trHeight w:val="417"/>
        </w:trPr>
        <w:tc>
          <w:tcPr>
            <w:tcW w:w="8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FFD61F" w14:textId="77777777" w:rsidR="005053A1" w:rsidRPr="001A0660" w:rsidRDefault="005053A1" w:rsidP="001A0660">
            <w:pPr>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ITEM</w:t>
            </w:r>
          </w:p>
        </w:tc>
        <w:tc>
          <w:tcPr>
            <w:tcW w:w="4059" w:type="dxa"/>
            <w:tcBorders>
              <w:top w:val="single" w:sz="4" w:space="0" w:color="auto"/>
              <w:left w:val="nil"/>
              <w:bottom w:val="single" w:sz="4" w:space="0" w:color="auto"/>
              <w:right w:val="single" w:sz="4" w:space="0" w:color="auto"/>
            </w:tcBorders>
            <w:shd w:val="clear" w:color="auto" w:fill="D9D9D9"/>
            <w:noWrap/>
            <w:vAlign w:val="center"/>
            <w:hideMark/>
          </w:tcPr>
          <w:p w14:paraId="7AC632C2" w14:textId="77777777" w:rsidR="005053A1" w:rsidRPr="001A0660" w:rsidRDefault="005053A1" w:rsidP="001A0660">
            <w:pPr>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DESCRIÇÃO</w:t>
            </w:r>
          </w:p>
        </w:tc>
        <w:tc>
          <w:tcPr>
            <w:tcW w:w="1917" w:type="dxa"/>
            <w:tcBorders>
              <w:top w:val="single" w:sz="4" w:space="0" w:color="auto"/>
              <w:left w:val="nil"/>
              <w:bottom w:val="single" w:sz="4" w:space="0" w:color="auto"/>
              <w:right w:val="single" w:sz="4" w:space="0" w:color="auto"/>
            </w:tcBorders>
            <w:shd w:val="clear" w:color="auto" w:fill="D9D9D9"/>
            <w:noWrap/>
            <w:vAlign w:val="center"/>
            <w:hideMark/>
          </w:tcPr>
          <w:p w14:paraId="209631F7" w14:textId="77777777" w:rsidR="005053A1" w:rsidRPr="001A0660" w:rsidRDefault="005053A1" w:rsidP="001A0660">
            <w:pPr>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QUANT.</w:t>
            </w:r>
          </w:p>
        </w:tc>
        <w:tc>
          <w:tcPr>
            <w:tcW w:w="1367" w:type="dxa"/>
            <w:tcBorders>
              <w:top w:val="single" w:sz="4" w:space="0" w:color="auto"/>
              <w:left w:val="single" w:sz="4" w:space="0" w:color="auto"/>
              <w:bottom w:val="single" w:sz="4" w:space="0" w:color="000000"/>
              <w:right w:val="single" w:sz="4" w:space="0" w:color="auto"/>
            </w:tcBorders>
            <w:shd w:val="clear" w:color="auto" w:fill="D9D9D9"/>
            <w:vAlign w:val="center"/>
            <w:hideMark/>
          </w:tcPr>
          <w:p w14:paraId="3D07A360" w14:textId="77777777" w:rsidR="005053A1" w:rsidRPr="001A0660" w:rsidRDefault="005053A1" w:rsidP="001A0660">
            <w:pPr>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VALOR MENSAL</w:t>
            </w:r>
          </w:p>
        </w:tc>
        <w:tc>
          <w:tcPr>
            <w:tcW w:w="1506" w:type="dxa"/>
            <w:tcBorders>
              <w:top w:val="single" w:sz="4" w:space="0" w:color="auto"/>
              <w:left w:val="single" w:sz="4" w:space="0" w:color="auto"/>
              <w:bottom w:val="single" w:sz="4" w:space="0" w:color="000000"/>
              <w:right w:val="single" w:sz="4" w:space="0" w:color="auto"/>
            </w:tcBorders>
            <w:shd w:val="clear" w:color="auto" w:fill="D9D9D9"/>
            <w:vAlign w:val="center"/>
            <w:hideMark/>
          </w:tcPr>
          <w:p w14:paraId="69138120" w14:textId="77777777" w:rsidR="005053A1" w:rsidRPr="001A0660" w:rsidRDefault="005053A1" w:rsidP="001A0660">
            <w:pPr>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VALOR TOTAL</w:t>
            </w:r>
          </w:p>
        </w:tc>
      </w:tr>
      <w:tr w:rsidR="005053A1" w:rsidRPr="001A0660" w14:paraId="5B03B1FE" w14:textId="77777777" w:rsidTr="007E6AE5">
        <w:trPr>
          <w:trHeight w:val="1673"/>
        </w:trPr>
        <w:tc>
          <w:tcPr>
            <w:tcW w:w="867" w:type="dxa"/>
            <w:tcBorders>
              <w:top w:val="nil"/>
              <w:left w:val="single" w:sz="4" w:space="0" w:color="auto"/>
              <w:bottom w:val="single" w:sz="4" w:space="0" w:color="auto"/>
              <w:right w:val="single" w:sz="4" w:space="0" w:color="auto"/>
            </w:tcBorders>
            <w:shd w:val="clear" w:color="000000" w:fill="FFFFFF"/>
            <w:noWrap/>
            <w:vAlign w:val="center"/>
            <w:hideMark/>
          </w:tcPr>
          <w:p w14:paraId="364D8CFD" w14:textId="77777777" w:rsidR="005053A1" w:rsidRPr="001A0660" w:rsidRDefault="005053A1" w:rsidP="001A0660">
            <w:pPr>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1</w:t>
            </w:r>
          </w:p>
        </w:tc>
        <w:tc>
          <w:tcPr>
            <w:tcW w:w="4059" w:type="dxa"/>
            <w:tcBorders>
              <w:top w:val="nil"/>
              <w:left w:val="nil"/>
              <w:bottom w:val="single" w:sz="4" w:space="0" w:color="auto"/>
              <w:right w:val="single" w:sz="4" w:space="0" w:color="auto"/>
            </w:tcBorders>
            <w:shd w:val="clear" w:color="000000" w:fill="FFFFFF"/>
            <w:vAlign w:val="center"/>
            <w:hideMark/>
          </w:tcPr>
          <w:p w14:paraId="58268A78" w14:textId="77777777" w:rsidR="005053A1" w:rsidRPr="001A0660" w:rsidRDefault="005053A1" w:rsidP="001A0660">
            <w:pPr>
              <w:spacing w:line="240" w:lineRule="auto"/>
              <w:jc w:val="both"/>
              <w:rPr>
                <w:rFonts w:ascii="Times New Roman" w:hAnsi="Times New Roman" w:cs="Times New Roman"/>
                <w:sz w:val="24"/>
                <w:szCs w:val="24"/>
              </w:rPr>
            </w:pPr>
          </w:p>
          <w:p w14:paraId="3E5360C4" w14:textId="3AC59FA5" w:rsidR="005053A1" w:rsidRPr="001A0660" w:rsidRDefault="00E11847" w:rsidP="001A0660">
            <w:pPr>
              <w:spacing w:line="240" w:lineRule="auto"/>
              <w:jc w:val="both"/>
              <w:rPr>
                <w:rFonts w:ascii="Times New Roman" w:hAnsi="Times New Roman" w:cs="Times New Roman"/>
                <w:sz w:val="24"/>
                <w:szCs w:val="24"/>
              </w:rPr>
            </w:pPr>
            <w:bookmarkStart w:id="1" w:name="_Hlk187244158"/>
            <w:r w:rsidRPr="000900C6">
              <w:rPr>
                <w:rFonts w:ascii="Times New Roman" w:eastAsia="Times New Roman" w:hAnsi="Times New Roman" w:cs="Times New Roman"/>
                <w:sz w:val="24"/>
                <w:szCs w:val="24"/>
                <w:lang w:eastAsia="pt-BR"/>
              </w:rPr>
              <w:t>Locação de imóvel</w:t>
            </w:r>
            <w:r>
              <w:rPr>
                <w:rFonts w:ascii="Times New Roman" w:eastAsia="Times New Roman" w:hAnsi="Times New Roman" w:cs="Times New Roman"/>
                <w:sz w:val="24"/>
                <w:szCs w:val="24"/>
                <w:lang w:eastAsia="pt-BR"/>
              </w:rPr>
              <w:t xml:space="preserve"> </w:t>
            </w:r>
            <w:bookmarkEnd w:id="1"/>
            <w:r>
              <w:rPr>
                <w:rFonts w:ascii="Times New Roman" w:eastAsia="Calibri" w:hAnsi="Times New Roman" w:cs="Times New Roman"/>
                <w:sz w:val="24"/>
                <w:szCs w:val="24"/>
              </w:rPr>
              <w:t xml:space="preserve">com instalações e dimensões que comportem os pacientes em acolhimento temporário, bem como seus acompanhantes e funcionários na </w:t>
            </w:r>
            <w:bookmarkStart w:id="2" w:name="_Hlk193190297"/>
            <w:r>
              <w:rPr>
                <w:rFonts w:ascii="Times New Roman" w:hAnsi="Times New Roman" w:cs="Times New Roman"/>
                <w:sz w:val="24"/>
              </w:rPr>
              <w:t>Casa de Apoio para pacientes e acompanhantes do TFD</w:t>
            </w:r>
            <w:r w:rsidR="00012F24">
              <w:rPr>
                <w:rFonts w:ascii="Times New Roman" w:hAnsi="Times New Roman" w:cs="Times New Roman"/>
                <w:sz w:val="24"/>
              </w:rPr>
              <w:t xml:space="preserve"> </w:t>
            </w:r>
            <w:r>
              <w:rPr>
                <w:rFonts w:ascii="Times New Roman" w:hAnsi="Times New Roman" w:cs="Times New Roman"/>
                <w:sz w:val="24"/>
              </w:rPr>
              <w:t xml:space="preserve">(Tratamento Fora do Domicilio) </w:t>
            </w:r>
            <w:bookmarkEnd w:id="2"/>
            <w:r>
              <w:rPr>
                <w:rFonts w:ascii="Times New Roman" w:hAnsi="Times New Roman" w:cs="Times New Roman"/>
                <w:sz w:val="24"/>
              </w:rPr>
              <w:t>na cidade do Recife-PE</w:t>
            </w:r>
            <w:r>
              <w:rPr>
                <w:rFonts w:ascii="Times New Roman" w:eastAsia="Calibri" w:hAnsi="Times New Roman" w:cs="Times New Roman"/>
                <w:sz w:val="24"/>
                <w:szCs w:val="24"/>
              </w:rPr>
              <w:t xml:space="preserve">, </w:t>
            </w:r>
            <w:bookmarkStart w:id="3" w:name="_Hlk193190247"/>
            <w:bookmarkStart w:id="4" w:name="_Hlk193190759"/>
            <w:r>
              <w:rPr>
                <w:rFonts w:ascii="Times New Roman" w:eastAsia="Calibri" w:hAnsi="Times New Roman" w:cs="Times New Roman"/>
                <w:sz w:val="24"/>
                <w:szCs w:val="24"/>
              </w:rPr>
              <w:t>localizada na Rua Dom Vital, 86, Bairro Santo Amaro</w:t>
            </w:r>
            <w:bookmarkEnd w:id="3"/>
            <w:r>
              <w:rPr>
                <w:rFonts w:ascii="Times New Roman" w:eastAsia="Calibri" w:hAnsi="Times New Roman" w:cs="Times New Roman"/>
                <w:sz w:val="24"/>
                <w:szCs w:val="24"/>
              </w:rPr>
              <w:t>, Recife-PE</w:t>
            </w:r>
            <w:bookmarkEnd w:id="4"/>
          </w:p>
        </w:tc>
        <w:tc>
          <w:tcPr>
            <w:tcW w:w="1917" w:type="dxa"/>
            <w:tcBorders>
              <w:top w:val="nil"/>
              <w:left w:val="nil"/>
              <w:bottom w:val="single" w:sz="4" w:space="0" w:color="auto"/>
              <w:right w:val="single" w:sz="4" w:space="0" w:color="auto"/>
            </w:tcBorders>
            <w:shd w:val="clear" w:color="000000" w:fill="FFFFFF"/>
            <w:noWrap/>
            <w:vAlign w:val="center"/>
            <w:hideMark/>
          </w:tcPr>
          <w:p w14:paraId="1FB40DA8" w14:textId="7AE10832" w:rsidR="005053A1" w:rsidRPr="001A0660" w:rsidRDefault="00D40A88"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5053A1" w:rsidRPr="001A0660">
              <w:rPr>
                <w:rFonts w:ascii="Times New Roman" w:hAnsi="Times New Roman" w:cs="Times New Roman"/>
                <w:sz w:val="24"/>
                <w:szCs w:val="24"/>
              </w:rPr>
              <w:t>(</w:t>
            </w:r>
            <w:r>
              <w:rPr>
                <w:rFonts w:ascii="Times New Roman" w:hAnsi="Times New Roman" w:cs="Times New Roman"/>
                <w:sz w:val="24"/>
                <w:szCs w:val="24"/>
              </w:rPr>
              <w:t>doze</w:t>
            </w:r>
            <w:r w:rsidR="005053A1" w:rsidRPr="001A0660">
              <w:rPr>
                <w:rFonts w:ascii="Times New Roman" w:hAnsi="Times New Roman" w:cs="Times New Roman"/>
                <w:sz w:val="24"/>
                <w:szCs w:val="24"/>
              </w:rPr>
              <w:t>) meses</w:t>
            </w:r>
          </w:p>
        </w:tc>
        <w:tc>
          <w:tcPr>
            <w:tcW w:w="1367" w:type="dxa"/>
            <w:tcBorders>
              <w:top w:val="nil"/>
              <w:left w:val="nil"/>
              <w:bottom w:val="single" w:sz="4" w:space="0" w:color="auto"/>
              <w:right w:val="single" w:sz="4" w:space="0" w:color="auto"/>
            </w:tcBorders>
            <w:shd w:val="clear" w:color="000000" w:fill="FFFFFF"/>
            <w:noWrap/>
            <w:vAlign w:val="center"/>
            <w:hideMark/>
          </w:tcPr>
          <w:p w14:paraId="597CA053" w14:textId="58CFD24C" w:rsidR="005053A1" w:rsidRPr="008C6E13" w:rsidRDefault="005053A1" w:rsidP="001A0660">
            <w:pPr>
              <w:spacing w:line="240" w:lineRule="auto"/>
              <w:jc w:val="both"/>
              <w:rPr>
                <w:rFonts w:ascii="Times New Roman" w:hAnsi="Times New Roman" w:cs="Times New Roman"/>
                <w:sz w:val="24"/>
                <w:szCs w:val="24"/>
              </w:rPr>
            </w:pPr>
            <w:r w:rsidRPr="008C6E13">
              <w:rPr>
                <w:rFonts w:ascii="Times New Roman" w:hAnsi="Times New Roman" w:cs="Times New Roman"/>
                <w:sz w:val="24"/>
                <w:szCs w:val="24"/>
              </w:rPr>
              <w:t xml:space="preserve">R$ </w:t>
            </w:r>
            <w:r w:rsidR="00E00077">
              <w:rPr>
                <w:rFonts w:ascii="Times New Roman" w:hAnsi="Times New Roman" w:cs="Times New Roman"/>
                <w:sz w:val="24"/>
                <w:szCs w:val="24"/>
              </w:rPr>
              <w:t>5.0</w:t>
            </w:r>
            <w:r w:rsidR="008C6E13">
              <w:rPr>
                <w:rFonts w:ascii="Times New Roman" w:hAnsi="Times New Roman" w:cs="Times New Roman"/>
                <w:sz w:val="24"/>
                <w:szCs w:val="24"/>
              </w:rPr>
              <w:t>00,00</w:t>
            </w:r>
            <w:r w:rsidRPr="008C6E13">
              <w:rPr>
                <w:rFonts w:ascii="Times New Roman" w:hAnsi="Times New Roman" w:cs="Times New Roman"/>
                <w:sz w:val="24"/>
                <w:szCs w:val="24"/>
              </w:rPr>
              <w:t xml:space="preserve"> </w:t>
            </w:r>
          </w:p>
        </w:tc>
        <w:tc>
          <w:tcPr>
            <w:tcW w:w="1506" w:type="dxa"/>
            <w:tcBorders>
              <w:top w:val="nil"/>
              <w:left w:val="nil"/>
              <w:bottom w:val="single" w:sz="4" w:space="0" w:color="auto"/>
              <w:right w:val="single" w:sz="4" w:space="0" w:color="auto"/>
            </w:tcBorders>
            <w:shd w:val="clear" w:color="000000" w:fill="FFFFFF"/>
            <w:noWrap/>
            <w:vAlign w:val="center"/>
            <w:hideMark/>
          </w:tcPr>
          <w:p w14:paraId="1D1F7622" w14:textId="6D142B26" w:rsidR="005053A1" w:rsidRPr="008C6E13" w:rsidRDefault="005053A1" w:rsidP="001A0660">
            <w:pPr>
              <w:spacing w:line="240" w:lineRule="auto"/>
              <w:jc w:val="both"/>
              <w:rPr>
                <w:rFonts w:ascii="Times New Roman" w:hAnsi="Times New Roman" w:cs="Times New Roman"/>
                <w:sz w:val="24"/>
                <w:szCs w:val="24"/>
              </w:rPr>
            </w:pPr>
            <w:r w:rsidRPr="008C6E13">
              <w:rPr>
                <w:rFonts w:ascii="Times New Roman" w:hAnsi="Times New Roman" w:cs="Times New Roman"/>
                <w:color w:val="FF0000"/>
                <w:sz w:val="24"/>
                <w:szCs w:val="24"/>
              </w:rPr>
              <w:t xml:space="preserve"> </w:t>
            </w:r>
            <w:r w:rsidRPr="008C6E13">
              <w:rPr>
                <w:rFonts w:ascii="Times New Roman" w:hAnsi="Times New Roman" w:cs="Times New Roman"/>
                <w:sz w:val="24"/>
                <w:szCs w:val="24"/>
              </w:rPr>
              <w:t>R$</w:t>
            </w:r>
            <w:r w:rsidR="00D40A88" w:rsidRPr="008C6E13">
              <w:rPr>
                <w:rFonts w:ascii="Times New Roman" w:hAnsi="Times New Roman" w:cs="Times New Roman"/>
                <w:sz w:val="24"/>
                <w:szCs w:val="24"/>
              </w:rPr>
              <w:t xml:space="preserve"> </w:t>
            </w:r>
            <w:r w:rsidR="00E00077">
              <w:rPr>
                <w:rFonts w:ascii="Times New Roman" w:hAnsi="Times New Roman" w:cs="Times New Roman"/>
                <w:sz w:val="24"/>
                <w:szCs w:val="24"/>
              </w:rPr>
              <w:t>60</w:t>
            </w:r>
            <w:r w:rsidR="008C6E13">
              <w:rPr>
                <w:rFonts w:ascii="Times New Roman" w:hAnsi="Times New Roman" w:cs="Times New Roman"/>
                <w:sz w:val="24"/>
                <w:szCs w:val="24"/>
              </w:rPr>
              <w:t>.000,00</w:t>
            </w:r>
            <w:r w:rsidRPr="008C6E13">
              <w:rPr>
                <w:rFonts w:ascii="Times New Roman" w:hAnsi="Times New Roman" w:cs="Times New Roman"/>
                <w:sz w:val="24"/>
                <w:szCs w:val="24"/>
              </w:rPr>
              <w:t xml:space="preserve">                                 </w:t>
            </w:r>
          </w:p>
        </w:tc>
      </w:tr>
    </w:tbl>
    <w:p w14:paraId="37D04D97" w14:textId="77777777" w:rsidR="005053A1" w:rsidRPr="001A0660" w:rsidRDefault="005053A1" w:rsidP="001A0660">
      <w:pPr>
        <w:spacing w:line="240" w:lineRule="auto"/>
        <w:jc w:val="both"/>
        <w:rPr>
          <w:rFonts w:ascii="Times New Roman" w:eastAsia="Calibri" w:hAnsi="Times New Roman" w:cs="Times New Roman"/>
          <w:kern w:val="2"/>
          <w:sz w:val="24"/>
          <w:szCs w:val="24"/>
        </w:rPr>
      </w:pPr>
    </w:p>
    <w:p w14:paraId="4B2752D8" w14:textId="01B4FC8C" w:rsidR="005053A1" w:rsidRPr="007C2E57" w:rsidRDefault="005053A1" w:rsidP="007C2E57">
      <w:pPr>
        <w:autoSpaceDE w:val="0"/>
        <w:autoSpaceDN w:val="0"/>
        <w:adjustRightInd w:val="0"/>
        <w:spacing w:line="240" w:lineRule="auto"/>
        <w:jc w:val="both"/>
        <w:rPr>
          <w:rFonts w:ascii="Times New Roman" w:hAnsi="Times New Roman" w:cs="Times New Roman"/>
          <w:b/>
          <w:color w:val="FF0000"/>
          <w:sz w:val="24"/>
          <w:szCs w:val="24"/>
        </w:rPr>
      </w:pPr>
      <w:r w:rsidRPr="008C6E13">
        <w:rPr>
          <w:rFonts w:ascii="Times New Roman" w:eastAsia="Calibri" w:hAnsi="Times New Roman" w:cs="Times New Roman"/>
          <w:kern w:val="2"/>
          <w:sz w:val="24"/>
          <w:szCs w:val="24"/>
        </w:rPr>
        <w:t xml:space="preserve">5.3 - </w:t>
      </w:r>
      <w:r w:rsidRPr="008C6E13">
        <w:rPr>
          <w:rFonts w:ascii="Times New Roman" w:hAnsi="Times New Roman" w:cs="Times New Roman"/>
          <w:sz w:val="24"/>
          <w:szCs w:val="24"/>
        </w:rPr>
        <w:t xml:space="preserve">O Valor Total Estimado da contratação é de </w:t>
      </w:r>
      <w:r w:rsidRPr="008C6E13">
        <w:rPr>
          <w:rFonts w:ascii="Times New Roman" w:hAnsi="Times New Roman" w:cs="Times New Roman"/>
          <w:b/>
          <w:sz w:val="24"/>
          <w:szCs w:val="24"/>
        </w:rPr>
        <w:t xml:space="preserve">R$ </w:t>
      </w:r>
      <w:r w:rsidR="00E00077">
        <w:rPr>
          <w:rFonts w:ascii="Times New Roman" w:hAnsi="Times New Roman" w:cs="Times New Roman"/>
          <w:b/>
          <w:sz w:val="24"/>
          <w:szCs w:val="24"/>
        </w:rPr>
        <w:t>60</w:t>
      </w:r>
      <w:r w:rsidR="008C6E13">
        <w:rPr>
          <w:rFonts w:ascii="Times New Roman" w:hAnsi="Times New Roman" w:cs="Times New Roman"/>
          <w:b/>
          <w:sz w:val="24"/>
          <w:szCs w:val="24"/>
        </w:rPr>
        <w:t>.000,00</w:t>
      </w:r>
      <w:r w:rsidRPr="008C6E13">
        <w:rPr>
          <w:rFonts w:ascii="Times New Roman" w:hAnsi="Times New Roman" w:cs="Times New Roman"/>
          <w:b/>
          <w:sz w:val="24"/>
          <w:szCs w:val="24"/>
        </w:rPr>
        <w:t xml:space="preserve"> (</w:t>
      </w:r>
      <w:r w:rsidR="00E00077">
        <w:rPr>
          <w:rFonts w:ascii="Times New Roman" w:hAnsi="Times New Roman" w:cs="Times New Roman"/>
          <w:b/>
          <w:sz w:val="24"/>
          <w:szCs w:val="24"/>
        </w:rPr>
        <w:t>sessenta</w:t>
      </w:r>
      <w:r w:rsidR="008C6E13">
        <w:rPr>
          <w:rFonts w:ascii="Times New Roman" w:hAnsi="Times New Roman" w:cs="Times New Roman"/>
          <w:b/>
          <w:sz w:val="24"/>
          <w:szCs w:val="24"/>
        </w:rPr>
        <w:t xml:space="preserve"> mil </w:t>
      </w:r>
      <w:r w:rsidRPr="008C6E13">
        <w:rPr>
          <w:rFonts w:ascii="Times New Roman" w:hAnsi="Times New Roman" w:cs="Times New Roman"/>
          <w:b/>
          <w:sz w:val="24"/>
          <w:szCs w:val="24"/>
        </w:rPr>
        <w:t>reais).</w:t>
      </w:r>
    </w:p>
    <w:p w14:paraId="661A5B12" w14:textId="30F6160C" w:rsidR="005053A1" w:rsidRPr="00D355A0"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 xml:space="preserve">6. </w:t>
      </w:r>
      <w:r w:rsidRPr="001A0660">
        <w:rPr>
          <w:rFonts w:ascii="Times New Roman" w:hAnsi="Times New Roman" w:cs="Times New Roman"/>
          <w:b/>
          <w:bCs/>
          <w:color w:val="FFFFFF"/>
          <w:sz w:val="24"/>
          <w:szCs w:val="24"/>
        </w:rPr>
        <w:t xml:space="preserve"> </w:t>
      </w:r>
      <w:r w:rsidRPr="00D355A0">
        <w:rPr>
          <w:rFonts w:ascii="Times New Roman" w:hAnsi="Times New Roman" w:cs="Times New Roman"/>
          <w:b/>
          <w:bCs/>
          <w:sz w:val="24"/>
          <w:szCs w:val="24"/>
        </w:rPr>
        <w:t>ANÁLISE DO IMÓVEL</w:t>
      </w:r>
    </w:p>
    <w:p w14:paraId="4652286A" w14:textId="6BB8888C"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6.1 – Se configura como características necessárias para locação do imóvel:</w:t>
      </w:r>
    </w:p>
    <w:p w14:paraId="58E54AB7" w14:textId="77777777"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6.2 - Estar livre, desembaraçado e desimpedido de coisas e pessoas na data da celebração do contrato de locação;</w:t>
      </w:r>
    </w:p>
    <w:p w14:paraId="3E151476" w14:textId="215B59EC"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6.3 - Instalações hidrossanitários de acordo com o previsto na legislação. Deverá ser atestada a ausência de qualquer tipo de vazamento. As louças, metais e válvulas deverão estar em perfeitas condições de utilização;</w:t>
      </w:r>
    </w:p>
    <w:p w14:paraId="350E2C77" w14:textId="48957E56"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6.4 - Imóvel em perfeitas condições de uso, com habite-se até a data do recebimento das chaves (Recebimento Definitivo);</w:t>
      </w:r>
    </w:p>
    <w:p w14:paraId="74787278" w14:textId="467B5F9A"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 xml:space="preserve">6.5 - Ausência de trincas ou fissuras que comprometam ou venham a comprometer a segurança da estrutura; </w:t>
      </w:r>
    </w:p>
    <w:p w14:paraId="797BAB19" w14:textId="65714BF2"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6.6 - Janelas e portas em perfeito funcionamento de abertura e fechamento de fechaduras;</w:t>
      </w:r>
    </w:p>
    <w:p w14:paraId="2ED71FC0" w14:textId="060F64E0"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6.7 - Cabos, fiação, dutos e sistemas de proteção deverão estar de acordo com o dimensionamento da carga prevista para o imóvel;</w:t>
      </w:r>
    </w:p>
    <w:p w14:paraId="5F78BA1B" w14:textId="179D9542"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6.8 - Deverá os sistemas elétrico, hidráulico e as instalações prediais do imóvel está em perfeitas condições de uso, seguindo todas as diretrizes normativas técnicas legais;</w:t>
      </w:r>
    </w:p>
    <w:p w14:paraId="50ECBB42" w14:textId="1373BB14"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6.10 - Número de pontos lógicos, telefônicos e elétricos compatíveis com o quantitativo de servidores que irão ocupar o imóvel;</w:t>
      </w:r>
    </w:p>
    <w:p w14:paraId="28FA2DA0" w14:textId="59DCA749"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6.11 - Teto, piso e paredes deverão estar em perfeito estado, com ausência de pontos de infiltração, mofos, manchas e rachaduras.</w:t>
      </w:r>
    </w:p>
    <w:p w14:paraId="5C1E6FDE" w14:textId="010A7E21" w:rsidR="005053A1" w:rsidRPr="007C2E57"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u w:val="single"/>
        </w:rPr>
      </w:pPr>
      <w:r w:rsidRPr="001A0660">
        <w:rPr>
          <w:rFonts w:ascii="Times New Roman" w:hAnsi="Times New Roman" w:cs="Times New Roman"/>
          <w:b/>
          <w:bCs/>
          <w:sz w:val="24"/>
          <w:szCs w:val="24"/>
        </w:rPr>
        <w:t>7.  DA FISCALIZAÇÃO CONTRATUAL</w:t>
      </w:r>
    </w:p>
    <w:p w14:paraId="6F71C27C" w14:textId="19C1B2E7" w:rsidR="005053A1" w:rsidRDefault="005053A1" w:rsidP="001A0660">
      <w:pPr>
        <w:autoSpaceDE w:val="0"/>
        <w:autoSpaceDN w:val="0"/>
        <w:adjustRightInd w:val="0"/>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 xml:space="preserve">7.1 – Compete à fiscalização do instrumento contratual: </w:t>
      </w:r>
    </w:p>
    <w:p w14:paraId="36F90117" w14:textId="77777777" w:rsidR="00E00077" w:rsidRPr="001A0660" w:rsidRDefault="00E00077" w:rsidP="001A0660">
      <w:pPr>
        <w:autoSpaceDE w:val="0"/>
        <w:autoSpaceDN w:val="0"/>
        <w:adjustRightInd w:val="0"/>
        <w:spacing w:line="240" w:lineRule="auto"/>
        <w:jc w:val="both"/>
        <w:rPr>
          <w:rFonts w:ascii="Times New Roman" w:hAnsi="Times New Roman" w:cs="Times New Roman"/>
          <w:sz w:val="24"/>
          <w:szCs w:val="24"/>
        </w:rPr>
      </w:pPr>
    </w:p>
    <w:p w14:paraId="600DBDDC" w14:textId="3C5F0BB0" w:rsidR="005053A1" w:rsidRPr="001A0660" w:rsidRDefault="005053A1" w:rsidP="00F00DE7">
      <w:pPr>
        <w:autoSpaceDE w:val="0"/>
        <w:autoSpaceDN w:val="0"/>
        <w:adjustRightInd w:val="0"/>
        <w:spacing w:line="240" w:lineRule="auto"/>
        <w:ind w:firstLine="567"/>
        <w:jc w:val="both"/>
        <w:rPr>
          <w:rFonts w:ascii="Times New Roman" w:hAnsi="Times New Roman" w:cs="Times New Roman"/>
          <w:sz w:val="24"/>
          <w:szCs w:val="24"/>
        </w:rPr>
      </w:pPr>
      <w:r w:rsidRPr="001A0660">
        <w:rPr>
          <w:rFonts w:ascii="Times New Roman" w:hAnsi="Times New Roman" w:cs="Times New Roman"/>
          <w:sz w:val="24"/>
          <w:szCs w:val="24"/>
        </w:rPr>
        <w:t>7.1.1 - Acompanhar e fiscalizar a entrega do imóvel.</w:t>
      </w:r>
    </w:p>
    <w:p w14:paraId="5D9CB4AE" w14:textId="21820352" w:rsidR="005053A1" w:rsidRPr="001A0660" w:rsidRDefault="005053A1" w:rsidP="007C2E57">
      <w:pPr>
        <w:autoSpaceDE w:val="0"/>
        <w:autoSpaceDN w:val="0"/>
        <w:adjustRightInd w:val="0"/>
        <w:spacing w:line="240" w:lineRule="auto"/>
        <w:ind w:left="567"/>
        <w:jc w:val="both"/>
        <w:rPr>
          <w:rFonts w:ascii="Times New Roman" w:hAnsi="Times New Roman" w:cs="Times New Roman"/>
          <w:sz w:val="24"/>
          <w:szCs w:val="24"/>
        </w:rPr>
      </w:pPr>
      <w:r w:rsidRPr="001A0660">
        <w:rPr>
          <w:rFonts w:ascii="Times New Roman" w:hAnsi="Times New Roman" w:cs="Times New Roman"/>
          <w:sz w:val="24"/>
          <w:szCs w:val="24"/>
        </w:rPr>
        <w:t>7.1.2 - Notificar ao locador as eventuais irregularidades no cumprimento dos requisitos e especificações do termo de referência, bem como em possíveis falhas na entrega.</w:t>
      </w:r>
    </w:p>
    <w:p w14:paraId="3BBE77DD" w14:textId="13C619A0" w:rsidR="005053A1" w:rsidRPr="001A0660" w:rsidRDefault="005053A1" w:rsidP="007C2E57">
      <w:pPr>
        <w:autoSpaceDE w:val="0"/>
        <w:autoSpaceDN w:val="0"/>
        <w:adjustRightInd w:val="0"/>
        <w:spacing w:line="240" w:lineRule="auto"/>
        <w:ind w:left="567"/>
        <w:jc w:val="both"/>
        <w:rPr>
          <w:rFonts w:ascii="Times New Roman" w:hAnsi="Times New Roman" w:cs="Times New Roman"/>
          <w:sz w:val="24"/>
          <w:szCs w:val="24"/>
        </w:rPr>
      </w:pPr>
      <w:r w:rsidRPr="001A0660">
        <w:rPr>
          <w:rFonts w:ascii="Times New Roman" w:hAnsi="Times New Roman" w:cs="Times New Roman"/>
          <w:sz w:val="24"/>
          <w:szCs w:val="24"/>
        </w:rPr>
        <w:t xml:space="preserve">7.1.3 - Solicitar a troca dos itens em que se verifiquem a impossibilidade de utilização do imóvel. </w:t>
      </w:r>
    </w:p>
    <w:p w14:paraId="194C4EB8" w14:textId="171100F0"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7.2 – A fiscalização será exercida por um representante da contratante, para acompanhar e fiscalizar a entrega, a servidor</w:t>
      </w:r>
      <w:r w:rsidRPr="001A0660">
        <w:rPr>
          <w:rFonts w:ascii="Times New Roman" w:eastAsia="Calibri" w:hAnsi="Times New Roman" w:cs="Times New Roman"/>
          <w:b/>
          <w:sz w:val="24"/>
          <w:szCs w:val="24"/>
        </w:rPr>
        <w:t xml:space="preserve"> </w:t>
      </w:r>
      <w:r w:rsidRPr="001A0660">
        <w:rPr>
          <w:rFonts w:ascii="Times New Roman" w:eastAsia="Calibri" w:hAnsi="Times New Roman" w:cs="Times New Roman"/>
          <w:bCs/>
          <w:sz w:val="24"/>
          <w:szCs w:val="24"/>
        </w:rPr>
        <w:t>designada abaixo</w:t>
      </w:r>
      <w:r w:rsidRPr="001A0660">
        <w:rPr>
          <w:rFonts w:ascii="Times New Roman" w:hAnsi="Times New Roman" w:cs="Times New Roman"/>
          <w:color w:val="000000"/>
          <w:sz w:val="24"/>
          <w:szCs w:val="24"/>
        </w:rPr>
        <w:t>, ao qual competirá dirimir as dúvidas que surgirem e de tudo dará ciência a contratante (art. 117 da Lei nº 14.133/2021).</w:t>
      </w:r>
    </w:p>
    <w:p w14:paraId="1F74A4DD" w14:textId="3507E3C8" w:rsidR="005053A1" w:rsidRPr="001A0660" w:rsidRDefault="005053A1" w:rsidP="001A0660">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1A0660">
        <w:rPr>
          <w:rFonts w:ascii="Times New Roman" w:hAnsi="Times New Roman" w:cs="Times New Roman"/>
          <w:color w:val="000000"/>
          <w:sz w:val="24"/>
          <w:szCs w:val="24"/>
        </w:rPr>
        <w:t xml:space="preserve">Servidor municipal </w:t>
      </w:r>
      <w:r w:rsidR="00F00DE7">
        <w:rPr>
          <w:rFonts w:ascii="Times New Roman" w:hAnsi="Times New Roman" w:cs="Times New Roman"/>
          <w:sz w:val="24"/>
          <w:szCs w:val="24"/>
        </w:rPr>
        <w:t>o</w:t>
      </w:r>
      <w:r w:rsidRPr="001A0660">
        <w:rPr>
          <w:rFonts w:ascii="Times New Roman" w:hAnsi="Times New Roman" w:cs="Times New Roman"/>
          <w:sz w:val="24"/>
          <w:szCs w:val="24"/>
        </w:rPr>
        <w:t xml:space="preserve"> </w:t>
      </w:r>
      <w:r w:rsidRPr="008C6E13">
        <w:rPr>
          <w:rFonts w:ascii="Times New Roman" w:hAnsi="Times New Roman" w:cs="Times New Roman"/>
          <w:sz w:val="24"/>
          <w:szCs w:val="24"/>
        </w:rPr>
        <w:t xml:space="preserve">Sr. </w:t>
      </w:r>
      <w:r w:rsidR="008C6E13" w:rsidRPr="008C6E13">
        <w:rPr>
          <w:rFonts w:ascii="Times New Roman" w:eastAsia="Calibri" w:hAnsi="Times New Roman" w:cs="Times New Roman"/>
          <w:b/>
          <w:sz w:val="24"/>
          <w:szCs w:val="24"/>
        </w:rPr>
        <w:t>JOSENILDO DJALMA DA SILVA</w:t>
      </w:r>
      <w:r w:rsidRPr="008C6E13">
        <w:rPr>
          <w:rFonts w:ascii="Times New Roman" w:hAnsi="Times New Roman" w:cs="Times New Roman"/>
          <w:sz w:val="24"/>
          <w:szCs w:val="24"/>
        </w:rPr>
        <w:t xml:space="preserve">, mat. </w:t>
      </w:r>
      <w:r w:rsidR="008C6E13" w:rsidRPr="008C6E13">
        <w:rPr>
          <w:rFonts w:ascii="Times New Roman" w:eastAsia="Calibri" w:hAnsi="Times New Roman" w:cs="Times New Roman"/>
          <w:b/>
          <w:sz w:val="24"/>
          <w:szCs w:val="24"/>
        </w:rPr>
        <w:t>00228006</w:t>
      </w:r>
      <w:r w:rsidRPr="00F00DE7">
        <w:rPr>
          <w:rFonts w:ascii="Times New Roman" w:eastAsia="Calibri" w:hAnsi="Times New Roman" w:cs="Times New Roman"/>
          <w:bCs/>
          <w:sz w:val="24"/>
          <w:szCs w:val="24"/>
        </w:rPr>
        <w:t>,</w:t>
      </w:r>
      <w:r w:rsidRPr="00F00DE7">
        <w:rPr>
          <w:rFonts w:ascii="Times New Roman" w:hAnsi="Times New Roman" w:cs="Times New Roman"/>
          <w:color w:val="000000"/>
          <w:sz w:val="24"/>
          <w:szCs w:val="24"/>
        </w:rPr>
        <w:t xml:space="preserve"> sob conforme ciente:</w:t>
      </w:r>
      <w:r w:rsidRPr="001A0660">
        <w:rPr>
          <w:rFonts w:ascii="Times New Roman" w:hAnsi="Times New Roman" w:cs="Times New Roman"/>
          <w:color w:val="000000"/>
          <w:sz w:val="24"/>
          <w:szCs w:val="24"/>
        </w:rPr>
        <w:t xml:space="preserve"> _______________________________________________ </w:t>
      </w:r>
      <w:r w:rsidRPr="001A0660">
        <w:rPr>
          <w:rFonts w:ascii="Times New Roman" w:hAnsi="Times New Roman" w:cs="Times New Roman"/>
          <w:sz w:val="24"/>
          <w:szCs w:val="24"/>
        </w:rPr>
        <w:t xml:space="preserve">sob qualquer forma, não isenta ou diminui a responsabilidade do locatário, </w:t>
      </w:r>
      <w:r w:rsidRPr="001A0660">
        <w:rPr>
          <w:rFonts w:ascii="Times New Roman" w:hAnsi="Times New Roman" w:cs="Times New Roman"/>
          <w:color w:val="000000"/>
          <w:sz w:val="24"/>
          <w:szCs w:val="24"/>
        </w:rPr>
        <w:t xml:space="preserve">que anotará em sistema próprio os acontecimentos considerados relevantes, bem como as providências tomadas para sanar as falhas identificadas, e saná-las no prazo de até 48 (quarenta e oito) horas.  </w:t>
      </w:r>
    </w:p>
    <w:p w14:paraId="7654FACA" w14:textId="77777777" w:rsidR="005053A1" w:rsidRPr="001A0660" w:rsidRDefault="005053A1" w:rsidP="001A0660">
      <w:pPr>
        <w:autoSpaceDE w:val="0"/>
        <w:autoSpaceDN w:val="0"/>
        <w:adjustRightInd w:val="0"/>
        <w:spacing w:line="240" w:lineRule="auto"/>
        <w:jc w:val="both"/>
        <w:rPr>
          <w:rFonts w:ascii="Times New Roman" w:hAnsi="Times New Roman" w:cs="Times New Roman"/>
          <w:color w:val="000000"/>
          <w:sz w:val="24"/>
          <w:szCs w:val="24"/>
        </w:rPr>
      </w:pPr>
    </w:p>
    <w:p w14:paraId="104CD3DD" w14:textId="58B73D72" w:rsidR="005053A1" w:rsidRPr="007C2E57"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8. DAS EXIGÊNCIAS HABILITATÓRIAS</w:t>
      </w:r>
    </w:p>
    <w:p w14:paraId="6E686FFE" w14:textId="77777777" w:rsidR="005053A1" w:rsidRPr="001A0660" w:rsidRDefault="005053A1" w:rsidP="001A0660">
      <w:pPr>
        <w:autoSpaceDE w:val="0"/>
        <w:autoSpaceDN w:val="0"/>
        <w:adjustRightInd w:val="0"/>
        <w:spacing w:line="240" w:lineRule="auto"/>
        <w:jc w:val="both"/>
        <w:rPr>
          <w:rFonts w:ascii="Times New Roman" w:hAnsi="Times New Roman" w:cs="Times New Roman"/>
          <w:bCs/>
          <w:sz w:val="24"/>
          <w:szCs w:val="24"/>
        </w:rPr>
      </w:pPr>
      <w:r w:rsidRPr="001A0660">
        <w:rPr>
          <w:rFonts w:ascii="Times New Roman" w:hAnsi="Times New Roman" w:cs="Times New Roman"/>
          <w:bCs/>
          <w:sz w:val="24"/>
          <w:szCs w:val="24"/>
        </w:rPr>
        <w:t>8.1 Para fins de contratação deverá o fornecedor comprovar os seguintes requisitos de</w:t>
      </w:r>
    </w:p>
    <w:p w14:paraId="379D51A5" w14:textId="77777777" w:rsidR="005053A1" w:rsidRPr="001A0660" w:rsidRDefault="005053A1" w:rsidP="001A0660">
      <w:pPr>
        <w:autoSpaceDE w:val="0"/>
        <w:autoSpaceDN w:val="0"/>
        <w:adjustRightInd w:val="0"/>
        <w:spacing w:line="240" w:lineRule="auto"/>
        <w:jc w:val="both"/>
        <w:rPr>
          <w:rFonts w:ascii="Times New Roman" w:hAnsi="Times New Roman" w:cs="Times New Roman"/>
          <w:bCs/>
          <w:sz w:val="24"/>
          <w:szCs w:val="24"/>
        </w:rPr>
      </w:pPr>
      <w:r w:rsidRPr="001A0660">
        <w:rPr>
          <w:rFonts w:ascii="Times New Roman" w:hAnsi="Times New Roman" w:cs="Times New Roman"/>
          <w:bCs/>
          <w:sz w:val="24"/>
          <w:szCs w:val="24"/>
        </w:rPr>
        <w:t>habilitação:</w:t>
      </w:r>
    </w:p>
    <w:p w14:paraId="2951EFD9" w14:textId="77777777" w:rsidR="005053A1" w:rsidRPr="001A0660" w:rsidRDefault="005053A1" w:rsidP="001A0660">
      <w:pPr>
        <w:autoSpaceDE w:val="0"/>
        <w:autoSpaceDN w:val="0"/>
        <w:adjustRightInd w:val="0"/>
        <w:spacing w:line="240" w:lineRule="auto"/>
        <w:jc w:val="both"/>
        <w:rPr>
          <w:rFonts w:ascii="Times New Roman" w:hAnsi="Times New Roman" w:cs="Times New Roman"/>
          <w:b/>
          <w:sz w:val="24"/>
          <w:szCs w:val="24"/>
        </w:rPr>
      </w:pPr>
      <w:r w:rsidRPr="001A0660">
        <w:rPr>
          <w:rFonts w:ascii="Times New Roman" w:hAnsi="Times New Roman" w:cs="Times New Roman"/>
          <w:b/>
          <w:sz w:val="24"/>
          <w:szCs w:val="24"/>
        </w:rPr>
        <w:t>8.2 – Jurídica:</w:t>
      </w:r>
    </w:p>
    <w:p w14:paraId="476B278E" w14:textId="4966BB09" w:rsidR="005053A1" w:rsidRPr="001A0660" w:rsidRDefault="00AD36E3" w:rsidP="001A0660">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8.2.1 - Do locador pessoa física</w:t>
      </w:r>
      <w:r w:rsidR="005053A1" w:rsidRPr="001A0660">
        <w:rPr>
          <w:rFonts w:ascii="Times New Roman" w:hAnsi="Times New Roman" w:cs="Times New Roman"/>
          <w:sz w:val="24"/>
          <w:szCs w:val="24"/>
          <w:u w:val="single"/>
        </w:rPr>
        <w:t>:</w:t>
      </w:r>
    </w:p>
    <w:p w14:paraId="74D9569D" w14:textId="20F2B605"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 xml:space="preserve">8.2.2 - </w:t>
      </w:r>
      <w:r w:rsidR="00D355A0">
        <w:rPr>
          <w:rFonts w:ascii="Times New Roman" w:hAnsi="Times New Roman" w:cs="Times New Roman"/>
          <w:sz w:val="24"/>
          <w:szCs w:val="24"/>
        </w:rPr>
        <w:t>C</w:t>
      </w:r>
      <w:r w:rsidR="005053A1" w:rsidRPr="001A0660">
        <w:rPr>
          <w:rFonts w:ascii="Times New Roman" w:hAnsi="Times New Roman" w:cs="Times New Roman"/>
          <w:sz w:val="24"/>
          <w:szCs w:val="24"/>
        </w:rPr>
        <w:t>ópia de documento oficial com foto e CPF;</w:t>
      </w:r>
    </w:p>
    <w:p w14:paraId="50DCB1AE" w14:textId="488FF60F"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 xml:space="preserve">8.2.3 - </w:t>
      </w:r>
      <w:r w:rsidR="00D355A0">
        <w:rPr>
          <w:rFonts w:ascii="Times New Roman" w:hAnsi="Times New Roman" w:cs="Times New Roman"/>
          <w:sz w:val="24"/>
          <w:szCs w:val="24"/>
        </w:rPr>
        <w:t>C</w:t>
      </w:r>
      <w:r w:rsidR="005053A1" w:rsidRPr="001A0660">
        <w:rPr>
          <w:rFonts w:ascii="Times New Roman" w:hAnsi="Times New Roman" w:cs="Times New Roman"/>
          <w:sz w:val="24"/>
          <w:szCs w:val="24"/>
        </w:rPr>
        <w:t>ertidão de casamento;</w:t>
      </w:r>
    </w:p>
    <w:p w14:paraId="3D9948BD" w14:textId="06CF1E68"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 xml:space="preserve">8.2.4 - </w:t>
      </w:r>
      <w:r w:rsidR="00D355A0">
        <w:rPr>
          <w:rFonts w:ascii="Times New Roman" w:hAnsi="Times New Roman" w:cs="Times New Roman"/>
          <w:sz w:val="24"/>
          <w:szCs w:val="24"/>
        </w:rPr>
        <w:t>C</w:t>
      </w:r>
      <w:r w:rsidR="005053A1" w:rsidRPr="001A0660">
        <w:rPr>
          <w:rFonts w:ascii="Times New Roman" w:hAnsi="Times New Roman" w:cs="Times New Roman"/>
          <w:sz w:val="24"/>
          <w:szCs w:val="24"/>
        </w:rPr>
        <w:t>ópia do comprovante de residência atualizado.</w:t>
      </w:r>
    </w:p>
    <w:p w14:paraId="3C883D0C" w14:textId="68AE7DFA"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8.2.5 - Do locador pessoa jurídica:</w:t>
      </w:r>
    </w:p>
    <w:p w14:paraId="519ACCA6" w14:textId="511EA141"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 xml:space="preserve">8.2.6 - </w:t>
      </w:r>
      <w:r w:rsidR="00D355A0">
        <w:rPr>
          <w:rFonts w:ascii="Times New Roman" w:hAnsi="Times New Roman" w:cs="Times New Roman"/>
          <w:sz w:val="24"/>
          <w:szCs w:val="24"/>
        </w:rPr>
        <w:t>R</w:t>
      </w:r>
      <w:r w:rsidR="005053A1" w:rsidRPr="001A0660">
        <w:rPr>
          <w:rFonts w:ascii="Times New Roman" w:hAnsi="Times New Roman" w:cs="Times New Roman"/>
          <w:sz w:val="24"/>
          <w:szCs w:val="24"/>
        </w:rPr>
        <w:t>egistro comercial, ato constitutivo, estatuto ou contrato social em vigor, conforme o caso, para pessoas jurídicas de direito privado;</w:t>
      </w:r>
    </w:p>
    <w:p w14:paraId="3AA9ED99" w14:textId="13818B4F"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 xml:space="preserve">8.2.7 - </w:t>
      </w:r>
      <w:r w:rsidR="00D355A0">
        <w:rPr>
          <w:rFonts w:ascii="Times New Roman" w:hAnsi="Times New Roman" w:cs="Times New Roman"/>
          <w:sz w:val="24"/>
          <w:szCs w:val="24"/>
        </w:rPr>
        <w:t>P</w:t>
      </w:r>
      <w:r w:rsidR="005053A1" w:rsidRPr="001A0660">
        <w:rPr>
          <w:rFonts w:ascii="Times New Roman" w:hAnsi="Times New Roman" w:cs="Times New Roman"/>
          <w:sz w:val="24"/>
          <w:szCs w:val="24"/>
        </w:rPr>
        <w:t>ublicação oficial, conforme o caso, para pessoas jurídicas de direito público;</w:t>
      </w:r>
    </w:p>
    <w:p w14:paraId="240CD2A3" w14:textId="10D7F45A"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 xml:space="preserve">8.2.8 - </w:t>
      </w:r>
      <w:r w:rsidR="00D355A0">
        <w:rPr>
          <w:rFonts w:ascii="Times New Roman" w:hAnsi="Times New Roman" w:cs="Times New Roman"/>
          <w:sz w:val="24"/>
          <w:szCs w:val="24"/>
        </w:rPr>
        <w:t>C</w:t>
      </w:r>
      <w:r w:rsidR="005053A1" w:rsidRPr="001A0660">
        <w:rPr>
          <w:rFonts w:ascii="Times New Roman" w:hAnsi="Times New Roman" w:cs="Times New Roman"/>
          <w:sz w:val="24"/>
          <w:szCs w:val="24"/>
        </w:rPr>
        <w:t>ópia de documento oficial com foto do representante legal;</w:t>
      </w:r>
    </w:p>
    <w:p w14:paraId="1AF978B4" w14:textId="6B3EE9D2"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 xml:space="preserve">8.2.9 - </w:t>
      </w:r>
      <w:r w:rsidR="00D355A0">
        <w:rPr>
          <w:rFonts w:ascii="Times New Roman" w:hAnsi="Times New Roman" w:cs="Times New Roman"/>
          <w:sz w:val="24"/>
          <w:szCs w:val="24"/>
        </w:rPr>
        <w:t>C</w:t>
      </w:r>
      <w:r w:rsidR="005053A1" w:rsidRPr="001A0660">
        <w:rPr>
          <w:rFonts w:ascii="Times New Roman" w:hAnsi="Times New Roman" w:cs="Times New Roman"/>
          <w:sz w:val="24"/>
          <w:szCs w:val="24"/>
        </w:rPr>
        <w:t>ópia do comprovante de residência do representante legal.</w:t>
      </w:r>
    </w:p>
    <w:p w14:paraId="6F9861C9" w14:textId="6FFF2BAE"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8.2.10 - Do imóvel:</w:t>
      </w:r>
    </w:p>
    <w:p w14:paraId="43EC5867" w14:textId="44CC2DEF"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 xml:space="preserve">8.2.11 - </w:t>
      </w:r>
      <w:r w:rsidR="00D355A0">
        <w:rPr>
          <w:rFonts w:ascii="Times New Roman" w:hAnsi="Times New Roman" w:cs="Times New Roman"/>
          <w:sz w:val="24"/>
          <w:szCs w:val="24"/>
        </w:rPr>
        <w:t>D</w:t>
      </w:r>
      <w:r w:rsidR="005053A1" w:rsidRPr="001A0660">
        <w:rPr>
          <w:rFonts w:ascii="Times New Roman" w:hAnsi="Times New Roman" w:cs="Times New Roman"/>
          <w:sz w:val="24"/>
          <w:szCs w:val="24"/>
        </w:rPr>
        <w:t>ocumento comprobatório de propriedade ou posse do imóvel;</w:t>
      </w:r>
    </w:p>
    <w:p w14:paraId="5D082EF9" w14:textId="16B80B73" w:rsidR="005053A1" w:rsidRPr="001A0660"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53A1" w:rsidRPr="001A0660">
        <w:rPr>
          <w:rFonts w:ascii="Times New Roman" w:hAnsi="Times New Roman" w:cs="Times New Roman"/>
          <w:sz w:val="24"/>
          <w:szCs w:val="24"/>
        </w:rPr>
        <w:t xml:space="preserve">8.2.12 - </w:t>
      </w:r>
      <w:r w:rsidR="00D355A0">
        <w:rPr>
          <w:rFonts w:ascii="Times New Roman" w:hAnsi="Times New Roman" w:cs="Times New Roman"/>
          <w:sz w:val="24"/>
          <w:szCs w:val="24"/>
        </w:rPr>
        <w:t>C</w:t>
      </w:r>
      <w:r w:rsidR="005053A1" w:rsidRPr="001A0660">
        <w:rPr>
          <w:rFonts w:ascii="Times New Roman" w:hAnsi="Times New Roman" w:cs="Times New Roman"/>
          <w:sz w:val="24"/>
          <w:szCs w:val="24"/>
        </w:rPr>
        <w:t>ertidão negativa de débitos quanto aos tributos municipais (imposto e taxa);</w:t>
      </w:r>
    </w:p>
    <w:p w14:paraId="589E965F" w14:textId="57819431" w:rsidR="005053A1" w:rsidRPr="007C2E57" w:rsidRDefault="00AD36E3" w:rsidP="001A06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2CA8">
        <w:rPr>
          <w:rFonts w:ascii="Times New Roman" w:hAnsi="Times New Roman" w:cs="Times New Roman"/>
          <w:sz w:val="24"/>
          <w:szCs w:val="24"/>
        </w:rPr>
        <w:t xml:space="preserve"> </w:t>
      </w:r>
    </w:p>
    <w:p w14:paraId="56FBA06A" w14:textId="77777777" w:rsidR="005053A1" w:rsidRPr="001A0660" w:rsidRDefault="005053A1" w:rsidP="001A0660">
      <w:pPr>
        <w:autoSpaceDE w:val="0"/>
        <w:autoSpaceDN w:val="0"/>
        <w:adjustRightInd w:val="0"/>
        <w:spacing w:line="240" w:lineRule="auto"/>
        <w:jc w:val="both"/>
        <w:rPr>
          <w:rFonts w:ascii="Times New Roman" w:hAnsi="Times New Roman" w:cs="Times New Roman"/>
          <w:b/>
          <w:sz w:val="24"/>
          <w:szCs w:val="24"/>
        </w:rPr>
      </w:pPr>
      <w:r w:rsidRPr="001A0660">
        <w:rPr>
          <w:rFonts w:ascii="Times New Roman" w:hAnsi="Times New Roman" w:cs="Times New Roman"/>
          <w:b/>
          <w:sz w:val="24"/>
          <w:szCs w:val="24"/>
        </w:rPr>
        <w:t>8.3 – Técnica:</w:t>
      </w:r>
    </w:p>
    <w:p w14:paraId="0E45DD8D" w14:textId="3182C68C" w:rsidR="005053A1" w:rsidRPr="001A0660" w:rsidRDefault="00AD36E3" w:rsidP="001A0660">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053A1" w:rsidRPr="001A0660">
        <w:rPr>
          <w:rFonts w:ascii="Times New Roman" w:hAnsi="Times New Roman" w:cs="Times New Roman"/>
          <w:bCs/>
          <w:sz w:val="24"/>
          <w:szCs w:val="24"/>
        </w:rPr>
        <w:t>8.3.1 -</w:t>
      </w:r>
      <w:r w:rsidR="005053A1" w:rsidRPr="001A0660">
        <w:rPr>
          <w:rFonts w:ascii="Times New Roman" w:hAnsi="Times New Roman" w:cs="Times New Roman"/>
          <w:b/>
          <w:sz w:val="24"/>
          <w:szCs w:val="24"/>
        </w:rPr>
        <w:t xml:space="preserve"> </w:t>
      </w:r>
      <w:r w:rsidR="005053A1" w:rsidRPr="001A0660">
        <w:rPr>
          <w:rFonts w:ascii="Times New Roman" w:hAnsi="Times New Roman" w:cs="Times New Roman"/>
          <w:bCs/>
          <w:sz w:val="24"/>
          <w:szCs w:val="24"/>
        </w:rPr>
        <w:t>Não será exigido documentos de comprovação de qualificação técnica, justificado ao fato desse objeto não está dentro das exigências elencadas no art. 67 da lei 14.133/2021.</w:t>
      </w:r>
    </w:p>
    <w:p w14:paraId="295111F0" w14:textId="77777777" w:rsidR="005053A1" w:rsidRPr="001A0660" w:rsidRDefault="005053A1" w:rsidP="001A0660">
      <w:pPr>
        <w:autoSpaceDE w:val="0"/>
        <w:autoSpaceDN w:val="0"/>
        <w:adjustRightInd w:val="0"/>
        <w:spacing w:line="240" w:lineRule="auto"/>
        <w:jc w:val="both"/>
        <w:rPr>
          <w:rFonts w:ascii="Times New Roman" w:hAnsi="Times New Roman" w:cs="Times New Roman"/>
          <w:bCs/>
          <w:sz w:val="24"/>
          <w:szCs w:val="24"/>
        </w:rPr>
      </w:pPr>
    </w:p>
    <w:p w14:paraId="2629E201" w14:textId="77777777" w:rsidR="005053A1" w:rsidRPr="001A0660" w:rsidRDefault="005053A1" w:rsidP="001A0660">
      <w:pPr>
        <w:autoSpaceDE w:val="0"/>
        <w:autoSpaceDN w:val="0"/>
        <w:adjustRightInd w:val="0"/>
        <w:spacing w:line="240" w:lineRule="auto"/>
        <w:jc w:val="both"/>
        <w:rPr>
          <w:rFonts w:ascii="Times New Roman" w:hAnsi="Times New Roman" w:cs="Times New Roman"/>
          <w:b/>
          <w:sz w:val="24"/>
          <w:szCs w:val="24"/>
        </w:rPr>
      </w:pPr>
      <w:r w:rsidRPr="001A0660">
        <w:rPr>
          <w:rFonts w:ascii="Times New Roman" w:hAnsi="Times New Roman" w:cs="Times New Roman"/>
          <w:b/>
          <w:sz w:val="24"/>
          <w:szCs w:val="24"/>
        </w:rPr>
        <w:t>8.4 – Fiscal, social e trabalhista:</w:t>
      </w:r>
    </w:p>
    <w:p w14:paraId="5CB27843" w14:textId="46118C7B" w:rsidR="005053A1" w:rsidRPr="001A0660" w:rsidRDefault="005053A1" w:rsidP="001A0660">
      <w:pPr>
        <w:autoSpaceDE w:val="0"/>
        <w:autoSpaceDN w:val="0"/>
        <w:adjustRightInd w:val="0"/>
        <w:spacing w:line="240" w:lineRule="auto"/>
        <w:jc w:val="both"/>
        <w:rPr>
          <w:rFonts w:ascii="Times New Roman" w:hAnsi="Times New Roman" w:cs="Times New Roman"/>
          <w:bCs/>
          <w:sz w:val="24"/>
          <w:szCs w:val="24"/>
        </w:rPr>
      </w:pPr>
      <w:r w:rsidRPr="001A0660">
        <w:rPr>
          <w:rFonts w:ascii="Times New Roman" w:hAnsi="Times New Roman" w:cs="Times New Roman"/>
          <w:bCs/>
          <w:sz w:val="24"/>
          <w:szCs w:val="24"/>
        </w:rPr>
        <w:t>8.4.1 –</w:t>
      </w:r>
      <w:r w:rsidRPr="001A0660">
        <w:rPr>
          <w:rFonts w:ascii="Times New Roman" w:hAnsi="Times New Roman" w:cs="Times New Roman"/>
          <w:b/>
          <w:sz w:val="24"/>
          <w:szCs w:val="24"/>
        </w:rPr>
        <w:t xml:space="preserve"> </w:t>
      </w:r>
      <w:r w:rsidR="007C2E57">
        <w:rPr>
          <w:rFonts w:ascii="Times New Roman" w:hAnsi="Times New Roman" w:cs="Times New Roman"/>
          <w:bCs/>
          <w:sz w:val="24"/>
          <w:szCs w:val="24"/>
        </w:rPr>
        <w:t>S</w:t>
      </w:r>
      <w:r w:rsidRPr="001A0660">
        <w:rPr>
          <w:rFonts w:ascii="Times New Roman" w:hAnsi="Times New Roman" w:cs="Times New Roman"/>
          <w:bCs/>
          <w:sz w:val="24"/>
          <w:szCs w:val="24"/>
        </w:rPr>
        <w:t>erá</w:t>
      </w:r>
      <w:r w:rsidR="007C2E57">
        <w:rPr>
          <w:rFonts w:ascii="Times New Roman" w:hAnsi="Times New Roman" w:cs="Times New Roman"/>
          <w:bCs/>
          <w:sz w:val="24"/>
          <w:szCs w:val="24"/>
        </w:rPr>
        <w:t xml:space="preserve"> </w:t>
      </w:r>
      <w:r w:rsidRPr="001A0660">
        <w:rPr>
          <w:rFonts w:ascii="Times New Roman" w:hAnsi="Times New Roman" w:cs="Times New Roman"/>
          <w:bCs/>
          <w:sz w:val="24"/>
          <w:szCs w:val="24"/>
        </w:rPr>
        <w:t>dispensada a exigência de tal documentação, haja vista, a natureza do objeto da presente contratação.</w:t>
      </w:r>
    </w:p>
    <w:p w14:paraId="45BC7DE7" w14:textId="77777777" w:rsidR="005053A1" w:rsidRPr="001A0660" w:rsidRDefault="005053A1" w:rsidP="001A0660">
      <w:pPr>
        <w:autoSpaceDE w:val="0"/>
        <w:autoSpaceDN w:val="0"/>
        <w:adjustRightInd w:val="0"/>
        <w:spacing w:line="240" w:lineRule="auto"/>
        <w:jc w:val="both"/>
        <w:rPr>
          <w:rFonts w:ascii="Times New Roman" w:hAnsi="Times New Roman" w:cs="Times New Roman"/>
          <w:b/>
          <w:sz w:val="24"/>
          <w:szCs w:val="24"/>
        </w:rPr>
      </w:pPr>
      <w:r w:rsidRPr="001A0660">
        <w:rPr>
          <w:rFonts w:ascii="Times New Roman" w:hAnsi="Times New Roman" w:cs="Times New Roman"/>
          <w:b/>
          <w:sz w:val="24"/>
          <w:szCs w:val="24"/>
        </w:rPr>
        <w:t>8.5 – Econômico-financeiro:</w:t>
      </w:r>
    </w:p>
    <w:p w14:paraId="3325867A" w14:textId="466634E9" w:rsidR="005053A1" w:rsidRPr="007C2E57" w:rsidRDefault="005053A1" w:rsidP="001A0660">
      <w:pPr>
        <w:autoSpaceDE w:val="0"/>
        <w:autoSpaceDN w:val="0"/>
        <w:adjustRightInd w:val="0"/>
        <w:spacing w:line="240" w:lineRule="auto"/>
        <w:jc w:val="both"/>
        <w:rPr>
          <w:rFonts w:ascii="Times New Roman" w:hAnsi="Times New Roman" w:cs="Times New Roman"/>
          <w:bCs/>
          <w:sz w:val="24"/>
          <w:szCs w:val="24"/>
        </w:rPr>
      </w:pPr>
      <w:r w:rsidRPr="001A0660">
        <w:rPr>
          <w:rFonts w:ascii="Times New Roman" w:hAnsi="Times New Roman" w:cs="Times New Roman"/>
          <w:bCs/>
          <w:sz w:val="24"/>
          <w:szCs w:val="24"/>
        </w:rPr>
        <w:t>8.5.1 –</w:t>
      </w:r>
      <w:r w:rsidRPr="001A0660">
        <w:rPr>
          <w:rFonts w:ascii="Times New Roman" w:hAnsi="Times New Roman" w:cs="Times New Roman"/>
          <w:b/>
          <w:sz w:val="24"/>
          <w:szCs w:val="24"/>
        </w:rPr>
        <w:t xml:space="preserve"> </w:t>
      </w:r>
      <w:r w:rsidR="007C2E57">
        <w:rPr>
          <w:rFonts w:ascii="Times New Roman" w:hAnsi="Times New Roman" w:cs="Times New Roman"/>
          <w:bCs/>
          <w:sz w:val="24"/>
          <w:szCs w:val="24"/>
        </w:rPr>
        <w:t>S</w:t>
      </w:r>
      <w:r w:rsidRPr="001A0660">
        <w:rPr>
          <w:rFonts w:ascii="Times New Roman" w:hAnsi="Times New Roman" w:cs="Times New Roman"/>
          <w:bCs/>
          <w:sz w:val="24"/>
          <w:szCs w:val="24"/>
        </w:rPr>
        <w:t>erá</w:t>
      </w:r>
      <w:r w:rsidR="007C2E57">
        <w:rPr>
          <w:rFonts w:ascii="Times New Roman" w:hAnsi="Times New Roman" w:cs="Times New Roman"/>
          <w:bCs/>
          <w:sz w:val="24"/>
          <w:szCs w:val="24"/>
        </w:rPr>
        <w:t xml:space="preserve"> </w:t>
      </w:r>
      <w:r w:rsidRPr="001A0660">
        <w:rPr>
          <w:rFonts w:ascii="Times New Roman" w:hAnsi="Times New Roman" w:cs="Times New Roman"/>
          <w:bCs/>
          <w:sz w:val="24"/>
          <w:szCs w:val="24"/>
        </w:rPr>
        <w:t>dispensada a exigência de tal documentação, haja vista, a natureza do objeto da presente contratação.</w:t>
      </w:r>
    </w:p>
    <w:p w14:paraId="6A5F8BBD" w14:textId="5A089E24" w:rsidR="005053A1" w:rsidRPr="007C2E57"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9. DA DOCUMENTAÇÃO PROVIDENCIADA PELA CONTRATANTE</w:t>
      </w:r>
    </w:p>
    <w:p w14:paraId="6E80B670" w14:textId="19934D53" w:rsidR="005053A1" w:rsidRPr="001A0660" w:rsidRDefault="005053A1" w:rsidP="001A0660">
      <w:pPr>
        <w:autoSpaceDE w:val="0"/>
        <w:autoSpaceDN w:val="0"/>
        <w:adjustRightInd w:val="0"/>
        <w:spacing w:line="240" w:lineRule="auto"/>
        <w:jc w:val="both"/>
        <w:rPr>
          <w:rFonts w:ascii="Times New Roman" w:hAnsi="Times New Roman" w:cs="Times New Roman"/>
          <w:b/>
          <w:sz w:val="24"/>
          <w:szCs w:val="24"/>
        </w:rPr>
      </w:pPr>
      <w:r w:rsidRPr="001A0660">
        <w:rPr>
          <w:rFonts w:ascii="Times New Roman" w:hAnsi="Times New Roman" w:cs="Times New Roman"/>
          <w:sz w:val="24"/>
          <w:szCs w:val="24"/>
        </w:rPr>
        <w:t xml:space="preserve">9.1 - </w:t>
      </w:r>
      <w:r w:rsidR="007C2E57">
        <w:rPr>
          <w:rFonts w:ascii="Times New Roman" w:hAnsi="Times New Roman" w:cs="Times New Roman"/>
          <w:sz w:val="24"/>
          <w:szCs w:val="24"/>
        </w:rPr>
        <w:t>T</w:t>
      </w:r>
      <w:r w:rsidRPr="001A0660">
        <w:rPr>
          <w:rFonts w:ascii="Times New Roman" w:hAnsi="Times New Roman" w:cs="Times New Roman"/>
          <w:sz w:val="24"/>
          <w:szCs w:val="24"/>
        </w:rPr>
        <w:t>ermo de vistoria;</w:t>
      </w:r>
    </w:p>
    <w:p w14:paraId="5AE3CC4A" w14:textId="77FBA702" w:rsidR="005053A1"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 xml:space="preserve">9.2 - </w:t>
      </w:r>
      <w:r w:rsidR="007C2E57">
        <w:rPr>
          <w:rFonts w:ascii="Times New Roman" w:hAnsi="Times New Roman" w:cs="Times New Roman"/>
          <w:sz w:val="24"/>
          <w:szCs w:val="24"/>
        </w:rPr>
        <w:t>P</w:t>
      </w:r>
      <w:r w:rsidRPr="001A0660">
        <w:rPr>
          <w:rFonts w:ascii="Times New Roman" w:hAnsi="Times New Roman" w:cs="Times New Roman"/>
          <w:sz w:val="24"/>
          <w:szCs w:val="24"/>
        </w:rPr>
        <w:t>lanta de layout do imóvel que represente a localização dos setores do órgão ou entidade locatária;</w:t>
      </w:r>
    </w:p>
    <w:p w14:paraId="70211868" w14:textId="7ECCA709" w:rsidR="005053A1"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 xml:space="preserve">9.3 - </w:t>
      </w:r>
      <w:r w:rsidR="007C2E57">
        <w:rPr>
          <w:rFonts w:ascii="Times New Roman" w:hAnsi="Times New Roman" w:cs="Times New Roman"/>
          <w:sz w:val="24"/>
          <w:szCs w:val="24"/>
        </w:rPr>
        <w:t>A</w:t>
      </w:r>
      <w:r w:rsidRPr="001A0660">
        <w:rPr>
          <w:rFonts w:ascii="Times New Roman" w:hAnsi="Times New Roman" w:cs="Times New Roman"/>
          <w:sz w:val="24"/>
          <w:szCs w:val="24"/>
        </w:rPr>
        <w:t>valiação prévia do bem, do seu estado de conservação, dos custos de adaptações, quando imprescindíveis às necessidades de utilização, e do prazo de amortização dos investimentos; (art. 74, §º 5, I).</w:t>
      </w:r>
    </w:p>
    <w:p w14:paraId="141BA639" w14:textId="05861507" w:rsidR="005053A1" w:rsidRPr="00264AA6" w:rsidRDefault="005053A1" w:rsidP="00264AA6">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 xml:space="preserve">9.4 - </w:t>
      </w:r>
      <w:r w:rsidR="00264AA6">
        <w:rPr>
          <w:rFonts w:ascii="Times New Roman" w:hAnsi="Times New Roman" w:cs="Times New Roman"/>
          <w:sz w:val="24"/>
          <w:szCs w:val="24"/>
        </w:rPr>
        <w:t>C</w:t>
      </w:r>
      <w:r w:rsidRPr="001A0660">
        <w:rPr>
          <w:rFonts w:ascii="Times New Roman" w:hAnsi="Times New Roman" w:cs="Times New Roman"/>
          <w:sz w:val="24"/>
          <w:szCs w:val="24"/>
        </w:rPr>
        <w:t>ertificação da inexistência de imóveis públicos vagos e disponíveis que atendam ao objeto; (Art. 74, §º 5, II).</w:t>
      </w:r>
    </w:p>
    <w:p w14:paraId="299E3214" w14:textId="03E1625F" w:rsidR="005053A1" w:rsidRPr="00264AA6"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r w:rsidRPr="001A0660">
        <w:rPr>
          <w:rFonts w:ascii="Times New Roman" w:hAnsi="Times New Roman" w:cs="Times New Roman"/>
          <w:b/>
          <w:bCs/>
          <w:sz w:val="24"/>
          <w:szCs w:val="24"/>
        </w:rPr>
        <w:t>10. DA PROPOSTA – PESSOA FÍSICA OU JURÍDICA</w:t>
      </w:r>
    </w:p>
    <w:p w14:paraId="34F3FE16" w14:textId="0318DCD6" w:rsidR="005053A1"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 xml:space="preserve">10.1 - </w:t>
      </w:r>
      <w:r w:rsidR="00264AA6">
        <w:rPr>
          <w:rFonts w:ascii="Times New Roman" w:hAnsi="Times New Roman" w:cs="Times New Roman"/>
          <w:sz w:val="24"/>
          <w:szCs w:val="24"/>
        </w:rPr>
        <w:t>P</w:t>
      </w:r>
      <w:r w:rsidRPr="001A0660">
        <w:rPr>
          <w:rFonts w:ascii="Times New Roman" w:hAnsi="Times New Roman" w:cs="Times New Roman"/>
          <w:sz w:val="24"/>
          <w:szCs w:val="24"/>
        </w:rPr>
        <w:t>roposta de valor para locação, datada e assinada, contendo, no mínimo: valor mensal da locação, destacando o valor do aluguel dos demais valores que compõem a locação, conforme o caso;</w:t>
      </w:r>
    </w:p>
    <w:p w14:paraId="0F675D26" w14:textId="0BCF8B4C" w:rsidR="005053A1"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 xml:space="preserve">10.2- </w:t>
      </w:r>
      <w:r w:rsidR="00264AA6">
        <w:rPr>
          <w:rFonts w:ascii="Times New Roman" w:hAnsi="Times New Roman" w:cs="Times New Roman"/>
          <w:sz w:val="24"/>
          <w:szCs w:val="24"/>
        </w:rPr>
        <w:t>V</w:t>
      </w:r>
      <w:r w:rsidRPr="001A0660">
        <w:rPr>
          <w:rFonts w:ascii="Times New Roman" w:hAnsi="Times New Roman" w:cs="Times New Roman"/>
          <w:sz w:val="24"/>
          <w:szCs w:val="24"/>
        </w:rPr>
        <w:t>igência da locação, preferencialmente em meses;</w:t>
      </w:r>
    </w:p>
    <w:p w14:paraId="0B6D3567" w14:textId="3D79BCE3" w:rsidR="005053A1"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 xml:space="preserve">10.3 - </w:t>
      </w:r>
      <w:r w:rsidR="00264AA6">
        <w:rPr>
          <w:rFonts w:ascii="Times New Roman" w:hAnsi="Times New Roman" w:cs="Times New Roman"/>
          <w:sz w:val="24"/>
          <w:szCs w:val="24"/>
        </w:rPr>
        <w:t>C</w:t>
      </w:r>
      <w:r w:rsidRPr="001A0660">
        <w:rPr>
          <w:rFonts w:ascii="Times New Roman" w:hAnsi="Times New Roman" w:cs="Times New Roman"/>
          <w:sz w:val="24"/>
          <w:szCs w:val="24"/>
        </w:rPr>
        <w:t>ondições assumidas quanto aos encargos (contas de consumo, tributos e demais encargos incidentes sobre a locação);</w:t>
      </w:r>
    </w:p>
    <w:p w14:paraId="45925705" w14:textId="6AC8EA7B" w:rsidR="005053A1" w:rsidRPr="00264AA6" w:rsidRDefault="005053A1" w:rsidP="00264AA6">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 xml:space="preserve">10.4 - </w:t>
      </w:r>
      <w:r w:rsidR="00264AA6">
        <w:rPr>
          <w:rFonts w:ascii="Times New Roman" w:hAnsi="Times New Roman" w:cs="Times New Roman"/>
          <w:sz w:val="24"/>
          <w:szCs w:val="24"/>
        </w:rPr>
        <w:t>D</w:t>
      </w:r>
      <w:r w:rsidRPr="001A0660">
        <w:rPr>
          <w:rFonts w:ascii="Times New Roman" w:hAnsi="Times New Roman" w:cs="Times New Roman"/>
          <w:sz w:val="24"/>
          <w:szCs w:val="24"/>
        </w:rPr>
        <w:t>eclaração de inexistência de impedimento legal para contratar com a administração pública.</w:t>
      </w:r>
    </w:p>
    <w:p w14:paraId="04C5FB8A" w14:textId="38D85A1C" w:rsidR="005053A1" w:rsidRPr="00D355A0"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r w:rsidRPr="00D355A0">
        <w:rPr>
          <w:rFonts w:ascii="Times New Roman" w:hAnsi="Times New Roman" w:cs="Times New Roman"/>
          <w:b/>
          <w:bCs/>
          <w:sz w:val="24"/>
          <w:szCs w:val="24"/>
        </w:rPr>
        <w:t>11. CONDIÇÕES DE PAGAMENTOS</w:t>
      </w:r>
    </w:p>
    <w:p w14:paraId="17325BF4" w14:textId="5F05AD86" w:rsidR="005053A1" w:rsidRPr="001A0660" w:rsidRDefault="005053A1" w:rsidP="001A0660">
      <w:pPr>
        <w:spacing w:line="240" w:lineRule="auto"/>
        <w:jc w:val="both"/>
        <w:rPr>
          <w:rFonts w:ascii="Times New Roman" w:hAnsi="Times New Roman" w:cs="Times New Roman"/>
          <w:sz w:val="24"/>
          <w:szCs w:val="24"/>
        </w:rPr>
      </w:pPr>
      <w:bookmarkStart w:id="5" w:name="_Hlk164333543"/>
      <w:r w:rsidRPr="001A0660">
        <w:rPr>
          <w:rFonts w:ascii="Times New Roman" w:hAnsi="Times New Roman" w:cs="Times New Roman"/>
          <w:sz w:val="24"/>
          <w:szCs w:val="24"/>
        </w:rPr>
        <w:t>11.1 - O pagamento será realizado mensalmente, comprovada todas as especificações contidas neste termo de referência e de acordo com a ordem cronológica estabelecida pelo prazo máximo 30 (trinta) dias;</w:t>
      </w:r>
    </w:p>
    <w:p w14:paraId="1642E681" w14:textId="77DEE736" w:rsidR="005053A1"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11.2 – O locador deverá o enviar os dados bancários para depósito mensal, como também informar a locatária caso haja mudança de conta bancária;</w:t>
      </w:r>
    </w:p>
    <w:p w14:paraId="69FEBDCF" w14:textId="6CC4935A" w:rsidR="00E44729"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11.3 - Havendo erro na apresentação dos documentos pertinentes à locação, ou, ainda, circunstância que impeça a liquidação da despesa, o pagamento ficará pendente até que o LOCADOR providencie as medidas saneadoras. Nesta hipótese, o prazo para pagamento iniciar-se-á após a comprovação da regularização da situação, não acarretando qualquer ônus para a LOCATÁRIA.</w:t>
      </w:r>
    </w:p>
    <w:p w14:paraId="2A686BDD" w14:textId="3D58F449" w:rsidR="005053A1"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11.4 - Antes do pagamento, a LOCATÁRIA verificará, por meio de consulta eletrônica, a regularidade do cadastramento do LOCADOR nos sites oficiais, especialmente quanto à regularidade fiscal, devendo seu resultado ser impresso, autenticado e juntado ao processo de pagamento.</w:t>
      </w:r>
    </w:p>
    <w:p w14:paraId="036AB101" w14:textId="18A05D21" w:rsidR="005053A1" w:rsidRPr="00264AA6"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11.5 - O setor financeiro verificará as hipóteses de retenção na fonte de encargos tributários. Os tributos relativos ao faturamento serão descontados do locatário no momento da liquidação da despesa e recolhidos diretamente ao poder público competente.</w:t>
      </w:r>
    </w:p>
    <w:p w14:paraId="56A8AF7D" w14:textId="5B216ED6" w:rsidR="005053A1" w:rsidRPr="00264AA6"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11.5.1 – Empresas não optante pelo simples nacional (no caso de pessoa jurídica), ficam desde já informadas que haverá retenção conforme Decreto Municipal Nº 043/2023:</w:t>
      </w:r>
    </w:p>
    <w:p w14:paraId="4D613DA5" w14:textId="2CA5FC42" w:rsidR="005053A1"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11.6 – O locador é responsável pelo pagamento dos tributos e taxas de qualquer natureza no âmbito municipal e estadual.</w:t>
      </w:r>
      <w:bookmarkEnd w:id="5"/>
    </w:p>
    <w:p w14:paraId="17DD2F29" w14:textId="76CB34C2" w:rsidR="005053A1" w:rsidRPr="00D355A0"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r w:rsidRPr="00D355A0">
        <w:rPr>
          <w:rFonts w:ascii="Times New Roman" w:hAnsi="Times New Roman" w:cs="Times New Roman"/>
          <w:b/>
          <w:bCs/>
          <w:sz w:val="24"/>
          <w:szCs w:val="24"/>
        </w:rPr>
        <w:t>12.  SANÇÕES ADMINISTRATIVAS</w:t>
      </w:r>
    </w:p>
    <w:p w14:paraId="1B6702E6"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bookmarkStart w:id="6" w:name="_Hlk164333731"/>
      <w:r w:rsidRPr="001A0660">
        <w:rPr>
          <w:rFonts w:ascii="Times New Roman" w:eastAsia="Calibri" w:hAnsi="Times New Roman" w:cs="Times New Roman"/>
          <w:sz w:val="24"/>
          <w:szCs w:val="24"/>
        </w:rPr>
        <w:t>12.1 Comete infração administrativa o locatário que cometer quaisquer das infrações previstas no art. 155 da Lei nº 14.133, de 2021, quais sejam:</w:t>
      </w:r>
    </w:p>
    <w:p w14:paraId="59E70493"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ab/>
        <w:t>12.1.1 Dar causa à inexecução parcial do contrato;</w:t>
      </w:r>
    </w:p>
    <w:p w14:paraId="0EA75F23"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12.1.2 Dar causa à inexecução parcial do contrato que cause grave dano à Administração, ao funcionamento dos serviços públicos ou ao interesse coletivo;</w:t>
      </w:r>
    </w:p>
    <w:p w14:paraId="45F96C20"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ab/>
        <w:t>12.1.3 Dar causa à inexecução total do contrato;</w:t>
      </w:r>
    </w:p>
    <w:p w14:paraId="0CB5DA20"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12.1.5 Não manter a proposta, salvo em decorrência de fato superveniente devidamente justificado;</w:t>
      </w:r>
    </w:p>
    <w:p w14:paraId="377DB094"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12.1.6 Não celebrar o contrato ou não entregar a documentação exigida para a contratação;</w:t>
      </w:r>
    </w:p>
    <w:p w14:paraId="6BEBE505"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12.1.7 Ensejar o retardamento da entrega do imóvel sem motivo justificado;</w:t>
      </w:r>
    </w:p>
    <w:p w14:paraId="53BDE70D"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12.1.8 Apresentar declaração ou documentação falsa ou prestar declaração falsa durante a execução do contrato;</w:t>
      </w:r>
    </w:p>
    <w:p w14:paraId="3755CFD7"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12.1.10 Comportar-se de modo inidôneo ou cometer fraude de qualquer natureza;</w:t>
      </w:r>
    </w:p>
    <w:p w14:paraId="72133714"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ab/>
        <w:t>12.1.11 Praticar atos ilícitos com vistas a frustrar o objeto;</w:t>
      </w:r>
    </w:p>
    <w:p w14:paraId="66350182"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12.1.12 Praticar ato lesivo previsto no art. 5º da Lei nº 12.846, de 1º de agosto de 2013.</w:t>
      </w:r>
    </w:p>
    <w:p w14:paraId="1A87D330" w14:textId="77777777" w:rsidR="005053A1" w:rsidRPr="001A0660" w:rsidRDefault="005053A1" w:rsidP="001A0660">
      <w:pPr>
        <w:spacing w:line="240" w:lineRule="auto"/>
        <w:ind w:left="142" w:hanging="142"/>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12.2 O locador que cometer qualquer das infrações discriminadas nos subitens anteriores ficará sujeito, sem prejuízo da responsabilidade civil e criminal, às seguintes sanções:</w:t>
      </w:r>
    </w:p>
    <w:p w14:paraId="67BD8EAF"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a) Advertência pela falta do subitem 12.1.1 deste TR, quando não se justificar a imposição de penalidade mais grave;</w:t>
      </w:r>
    </w:p>
    <w:p w14:paraId="6E17BCE4"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b) Multa de 0,5% (zero vírgula cinco por cento) sobre o valor estimado do(s) item(s) prejudicado(s) pela conduta do fornecedor, por qualquer das infrações dos subitens 12.1.1 a 12.1.12;</w:t>
      </w:r>
    </w:p>
    <w:p w14:paraId="1FB6778F"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c) Impedimento de licitar e contratar no âmbito da Administração Pública direta e indireta do ente federativo que tiver aplicado a sanção, pelo prazo máximo de 3 (três) anos, nos casos dos subitens 12.1.2 a 12.1.7 deste TR, quando não se justificar a imposição de penalidade mais grave;</w:t>
      </w:r>
    </w:p>
    <w:p w14:paraId="36155ED3" w14:textId="77777777" w:rsidR="005053A1" w:rsidRPr="001A0660" w:rsidRDefault="005053A1" w:rsidP="001A0660">
      <w:pPr>
        <w:tabs>
          <w:tab w:val="left" w:pos="0"/>
        </w:tabs>
        <w:spacing w:line="240" w:lineRule="auto"/>
        <w:ind w:left="708"/>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12.1.8 a 12.1.12, bem como nos demais casos que justifiquem a imposição da penalidade mais grave;</w:t>
      </w:r>
    </w:p>
    <w:p w14:paraId="6CE38F21"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12.3 Na aplicação das sanções serão considerados:</w:t>
      </w:r>
    </w:p>
    <w:p w14:paraId="70F6D3F4"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ab/>
        <w:t>10.3.1 a natureza e a gravidade da infração cometida;</w:t>
      </w:r>
    </w:p>
    <w:p w14:paraId="482E384B"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ab/>
        <w:t>10.3.2 as peculiaridades do caso concreto;</w:t>
      </w:r>
    </w:p>
    <w:p w14:paraId="30326A71"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ab/>
        <w:t>10.3.3 as circunstâncias agravantes ou atenuantes;</w:t>
      </w:r>
    </w:p>
    <w:p w14:paraId="192A38AF"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ab/>
        <w:t>10.3.4 os danos que dela provierem para a Administração Pública;</w:t>
      </w:r>
    </w:p>
    <w:p w14:paraId="03CD5DEE" w14:textId="77777777" w:rsidR="005053A1" w:rsidRPr="001A0660" w:rsidRDefault="005053A1" w:rsidP="00524A21">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12.3.5 a implantação ou o aperfeiçoamento de programa de integridade, conforme normas e orientações dos órgãos de controle.</w:t>
      </w:r>
    </w:p>
    <w:p w14:paraId="78992A75"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12.4 Se a multa aplicada e as indenizações cabíveis forem superiores ao valor de pagamento eventualmente devido pela Administração ao contratado, além da perda desse valor, a diferença será descontada da garantia prestada ou será cobrada judicialmente.</w:t>
      </w:r>
    </w:p>
    <w:p w14:paraId="26FEB0C8"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12.5 A aplicação das sanções previstas deste TR, em hipótese alguma, a obrigação de reparação integral do dano causado à Administração Pública.</w:t>
      </w:r>
    </w:p>
    <w:p w14:paraId="13D0C040"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12.6 A penalidade de multa pode ser aplicada cumulativamente com as demais sanções.</w:t>
      </w:r>
    </w:p>
    <w:p w14:paraId="4A6C17B0" w14:textId="77777777" w:rsidR="005053A1" w:rsidRPr="001A0660"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12.7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2FD59CDF" w14:textId="77777777" w:rsidR="005053A1" w:rsidRDefault="005053A1" w:rsidP="001A0660">
      <w:pPr>
        <w:tabs>
          <w:tab w:val="left" w:pos="0"/>
        </w:tabs>
        <w:spacing w:line="240" w:lineRule="auto"/>
        <w:contextualSpacing/>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12.8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9593C5" w14:textId="77777777" w:rsidR="00264AA6" w:rsidRPr="001A0660" w:rsidRDefault="00264AA6" w:rsidP="001A0660">
      <w:pPr>
        <w:tabs>
          <w:tab w:val="left" w:pos="0"/>
        </w:tabs>
        <w:spacing w:line="240" w:lineRule="auto"/>
        <w:contextualSpacing/>
        <w:jc w:val="both"/>
        <w:rPr>
          <w:rFonts w:ascii="Times New Roman" w:eastAsia="Calibri" w:hAnsi="Times New Roman" w:cs="Times New Roman"/>
          <w:sz w:val="24"/>
          <w:szCs w:val="24"/>
        </w:rPr>
      </w:pPr>
    </w:p>
    <w:p w14:paraId="2CB7303C" w14:textId="7941E5C7" w:rsidR="005053A1" w:rsidRPr="00631B6B"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bookmarkStart w:id="7" w:name="_Hlk164334209"/>
      <w:bookmarkEnd w:id="6"/>
      <w:r w:rsidRPr="00631B6B">
        <w:rPr>
          <w:rFonts w:ascii="Times New Roman" w:hAnsi="Times New Roman" w:cs="Times New Roman"/>
          <w:b/>
          <w:bCs/>
          <w:sz w:val="24"/>
          <w:szCs w:val="24"/>
        </w:rPr>
        <w:t>1</w:t>
      </w:r>
      <w:r w:rsidR="00AD36E3">
        <w:rPr>
          <w:rFonts w:ascii="Times New Roman" w:hAnsi="Times New Roman" w:cs="Times New Roman"/>
          <w:b/>
          <w:bCs/>
          <w:sz w:val="24"/>
          <w:szCs w:val="24"/>
        </w:rPr>
        <w:t>3</w:t>
      </w:r>
      <w:r w:rsidRPr="00631B6B">
        <w:rPr>
          <w:rFonts w:ascii="Times New Roman" w:hAnsi="Times New Roman" w:cs="Times New Roman"/>
          <w:b/>
          <w:bCs/>
          <w:sz w:val="24"/>
          <w:szCs w:val="24"/>
        </w:rPr>
        <w:t>. DISPOSIÇÕES CONTRATUAIS</w:t>
      </w:r>
    </w:p>
    <w:p w14:paraId="55917FF2" w14:textId="0AADB0A1" w:rsidR="005053A1" w:rsidRPr="001A0660" w:rsidRDefault="005053A1" w:rsidP="001A0660">
      <w:pPr>
        <w:autoSpaceDE w:val="0"/>
        <w:autoSpaceDN w:val="0"/>
        <w:adjustRightInd w:val="0"/>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3</w:t>
      </w:r>
      <w:r w:rsidRPr="001A0660">
        <w:rPr>
          <w:rFonts w:ascii="Times New Roman" w:hAnsi="Times New Roman" w:cs="Times New Roman"/>
          <w:sz w:val="24"/>
          <w:szCs w:val="24"/>
        </w:rPr>
        <w:t>.1 - O locador terá o prazo de 05 (cinco) dias úteis, contados a partir da convocação, para assinar o contrato, e em conformidade com o art. 90, parágrafo 1º da Lei 14.133/2021.</w:t>
      </w:r>
    </w:p>
    <w:p w14:paraId="20AE0508" w14:textId="5BF46F3F" w:rsidR="005053A1" w:rsidRPr="001A0660" w:rsidRDefault="005053A1" w:rsidP="001A0660">
      <w:pPr>
        <w:autoSpaceDE w:val="0"/>
        <w:autoSpaceDN w:val="0"/>
        <w:adjustRightInd w:val="0"/>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3</w:t>
      </w:r>
      <w:r w:rsidRPr="001A0660">
        <w:rPr>
          <w:rFonts w:ascii="Times New Roman" w:hAnsi="Times New Roman" w:cs="Times New Roman"/>
          <w:sz w:val="24"/>
          <w:szCs w:val="24"/>
        </w:rPr>
        <w:t>.2 - O locatário deverá, durante a execução contratual, manter todas as condições de habilitação exigidas na licitação, sob pena de rescisão do instrumento de contratação.</w:t>
      </w:r>
    </w:p>
    <w:p w14:paraId="5CA4BC03" w14:textId="17BE57F9" w:rsidR="005053A1" w:rsidRPr="001A0660" w:rsidRDefault="005053A1" w:rsidP="001A0660">
      <w:pPr>
        <w:tabs>
          <w:tab w:val="right" w:pos="8789"/>
        </w:tabs>
        <w:autoSpaceDE w:val="0"/>
        <w:autoSpaceDN w:val="0"/>
        <w:adjustRightInd w:val="0"/>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3</w:t>
      </w:r>
      <w:r w:rsidRPr="001A0660">
        <w:rPr>
          <w:rFonts w:ascii="Times New Roman" w:hAnsi="Times New Roman" w:cs="Times New Roman"/>
          <w:sz w:val="24"/>
          <w:szCs w:val="24"/>
        </w:rPr>
        <w:t xml:space="preserve">.3 - O contrato terá vigência da data de sua assinatura, até o dia </w:t>
      </w:r>
      <w:r w:rsidR="00264AA6">
        <w:rPr>
          <w:rFonts w:ascii="Times New Roman" w:hAnsi="Times New Roman" w:cs="Times New Roman"/>
          <w:sz w:val="24"/>
          <w:szCs w:val="24"/>
        </w:rPr>
        <w:t>02</w:t>
      </w:r>
      <w:r w:rsidRPr="001A0660">
        <w:rPr>
          <w:rFonts w:ascii="Times New Roman" w:hAnsi="Times New Roman" w:cs="Times New Roman"/>
          <w:sz w:val="24"/>
          <w:szCs w:val="24"/>
        </w:rPr>
        <w:t>/</w:t>
      </w:r>
      <w:r w:rsidR="00264AA6">
        <w:rPr>
          <w:rFonts w:ascii="Times New Roman" w:hAnsi="Times New Roman" w:cs="Times New Roman"/>
          <w:sz w:val="24"/>
          <w:szCs w:val="24"/>
        </w:rPr>
        <w:t>04</w:t>
      </w:r>
      <w:r w:rsidRPr="001A0660">
        <w:rPr>
          <w:rFonts w:ascii="Times New Roman" w:hAnsi="Times New Roman" w:cs="Times New Roman"/>
          <w:sz w:val="24"/>
          <w:szCs w:val="24"/>
        </w:rPr>
        <w:t>/202</w:t>
      </w:r>
      <w:r w:rsidR="00264AA6">
        <w:rPr>
          <w:rFonts w:ascii="Times New Roman" w:hAnsi="Times New Roman" w:cs="Times New Roman"/>
          <w:sz w:val="24"/>
          <w:szCs w:val="24"/>
        </w:rPr>
        <w:t>5</w:t>
      </w:r>
      <w:r w:rsidRPr="001A0660">
        <w:rPr>
          <w:rFonts w:ascii="Times New Roman" w:hAnsi="Times New Roman" w:cs="Times New Roman"/>
          <w:sz w:val="24"/>
          <w:szCs w:val="24"/>
        </w:rPr>
        <w:t>, podendo ser prorrogado por meio de Termo Aditivo nas hipóteses previstas nos artigos art. 107 a 114, da Lei Geral de Licitações e Contratos nº 14.133/2021 no que couber para a contratação, mediante justificativa prévia e por escrito nos autos do processo.</w:t>
      </w:r>
    </w:p>
    <w:p w14:paraId="0CE300EC" w14:textId="342C04BB" w:rsidR="005053A1" w:rsidRPr="001A0660" w:rsidRDefault="005053A1" w:rsidP="001A0660">
      <w:pPr>
        <w:autoSpaceDE w:val="0"/>
        <w:autoSpaceDN w:val="0"/>
        <w:adjustRightInd w:val="0"/>
        <w:spacing w:line="240" w:lineRule="auto"/>
        <w:jc w:val="both"/>
        <w:rPr>
          <w:rFonts w:ascii="Times New Roman"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3</w:t>
      </w:r>
      <w:r w:rsidRPr="001A0660">
        <w:rPr>
          <w:rFonts w:ascii="Times New Roman" w:eastAsia="Calibri" w:hAnsi="Times New Roman" w:cs="Times New Roman"/>
          <w:sz w:val="24"/>
          <w:szCs w:val="24"/>
        </w:rPr>
        <w:t xml:space="preserve">.5 - Fica assegurado ao locador o direito a </w:t>
      </w:r>
      <w:r w:rsidRPr="001A0660">
        <w:rPr>
          <w:rFonts w:ascii="Times New Roman" w:hAnsi="Times New Roman" w:cs="Times New Roman"/>
          <w:sz w:val="24"/>
          <w:szCs w:val="24"/>
        </w:rPr>
        <w:t>reajuste em sentindo estrito, dos valores pactuados entre CONTRATANTE e CONTRATADA, que será realizado mediante expressa solicitação, sendo observado para tanto o Índice Nacional de Preços ao Consumidor Amplo – IPCA/IBGE, e o interregno mínimo de um ano, contados da data-base da realização da pesquisa de preços.</w:t>
      </w:r>
    </w:p>
    <w:p w14:paraId="55E1388B" w14:textId="7C3EAB35" w:rsidR="005053A1" w:rsidRPr="001A0660" w:rsidRDefault="005053A1" w:rsidP="00264AA6">
      <w:pPr>
        <w:autoSpaceDE w:val="0"/>
        <w:autoSpaceDN w:val="0"/>
        <w:adjustRightInd w:val="0"/>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3</w:t>
      </w:r>
      <w:r w:rsidRPr="001A0660">
        <w:rPr>
          <w:rFonts w:ascii="Times New Roman" w:eastAsia="Calibri" w:hAnsi="Times New Roman" w:cs="Times New Roman"/>
          <w:sz w:val="24"/>
          <w:szCs w:val="24"/>
        </w:rPr>
        <w:t>.6 - O contrato deverá ser executado fielmente pelas partes, de acordo com as cláusulas avençadas e as normas da Lei 14.133/2021, e cada parte responderá pelas consequências de sua inexecução total ou parcial, com base no art. Art. 115 da Lei 14.133/2021.</w:t>
      </w:r>
    </w:p>
    <w:p w14:paraId="73F4D04A" w14:textId="755D59F4" w:rsidR="005053A1" w:rsidRPr="001A0660" w:rsidRDefault="005053A1" w:rsidP="00264AA6">
      <w:pPr>
        <w:autoSpaceDE w:val="0"/>
        <w:autoSpaceDN w:val="0"/>
        <w:adjustRightInd w:val="0"/>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3</w:t>
      </w:r>
      <w:r w:rsidRPr="001A0660">
        <w:rPr>
          <w:rFonts w:ascii="Times New Roman" w:eastAsia="Calibri" w:hAnsi="Times New Roman" w:cs="Times New Roman"/>
          <w:sz w:val="24"/>
          <w:szCs w:val="24"/>
        </w:rPr>
        <w:t>.7 - Os casos de rescisão contratual deverão ser formalmente motivados nos autos do processo, assegurado o contraditório e a ampla defesa.</w:t>
      </w:r>
    </w:p>
    <w:p w14:paraId="7C3EA88D" w14:textId="4D74D953" w:rsidR="005053A1" w:rsidRPr="001A0660" w:rsidRDefault="005053A1" w:rsidP="001A0660">
      <w:pPr>
        <w:autoSpaceDE w:val="0"/>
        <w:autoSpaceDN w:val="0"/>
        <w:adjustRightInd w:val="0"/>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3</w:t>
      </w:r>
      <w:r w:rsidRPr="001A0660">
        <w:rPr>
          <w:rFonts w:ascii="Times New Roman" w:eastAsia="Calibri" w:hAnsi="Times New Roman" w:cs="Times New Roman"/>
          <w:sz w:val="24"/>
          <w:szCs w:val="24"/>
        </w:rPr>
        <w:t>.8 - Administração terá a opção de extinguir o contrato, sem ônus, quando não dispuser de créditos orçamentários para sua continuidade ou quando entender que o contrato não mais lhe oferece vantagem, com base no Art. 106. III - Lei 14.133/2021, § 1º a extinção mencionada no inciso III, ocorrerá apenas na próxima data de aniversário do contrato e não poderá ocorrer em prazo inferior a 2 (dois) meses, contado da referida data.</w:t>
      </w:r>
    </w:p>
    <w:p w14:paraId="2C50070B" w14:textId="309BE2E7" w:rsidR="005053A1" w:rsidRPr="001A0660" w:rsidRDefault="005053A1" w:rsidP="00264AA6">
      <w:pPr>
        <w:autoSpaceDE w:val="0"/>
        <w:autoSpaceDN w:val="0"/>
        <w:adjustRightInd w:val="0"/>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3</w:t>
      </w:r>
      <w:r w:rsidRPr="001A0660">
        <w:rPr>
          <w:rFonts w:ascii="Times New Roman" w:eastAsia="Calibri" w:hAnsi="Times New Roman" w:cs="Times New Roman"/>
          <w:sz w:val="24"/>
          <w:szCs w:val="24"/>
        </w:rPr>
        <w:t>.9 - Nos casos em que reste impossibilitada a ocupação do imóvel, tais como incêndio, desmoronamento, desapropriação, caso fortuito ou força maior, entre outros, a LOCATÁRIA poderá considerar o contrato rescindido imediatamente, ficando dispensada de qualquer prévia notificação ou multa, desde que, nesta hipótese, não tenha concorrido para a situação.</w:t>
      </w:r>
    </w:p>
    <w:p w14:paraId="2AD658C2" w14:textId="64287E78" w:rsidR="005053A1" w:rsidRPr="001A0660" w:rsidRDefault="005053A1" w:rsidP="001A0660">
      <w:pPr>
        <w:autoSpaceDE w:val="0"/>
        <w:autoSpaceDN w:val="0"/>
        <w:adjustRightInd w:val="0"/>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3</w:t>
      </w:r>
      <w:r w:rsidRPr="001A0660">
        <w:rPr>
          <w:rFonts w:ascii="Times New Roman" w:eastAsia="Calibri" w:hAnsi="Times New Roman" w:cs="Times New Roman"/>
          <w:sz w:val="24"/>
          <w:szCs w:val="24"/>
        </w:rPr>
        <w:t>.10 - A rescisão administrativa ou amigável deverá ser precedida de autorização escrita e fundamentada da autoridade competente.</w:t>
      </w:r>
      <w:bookmarkEnd w:id="7"/>
    </w:p>
    <w:p w14:paraId="39854148" w14:textId="140D5F82" w:rsidR="005053A1" w:rsidRPr="00631B6B"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bookmarkStart w:id="8" w:name="_Hlk164335297"/>
      <w:r w:rsidRPr="00631B6B">
        <w:rPr>
          <w:rFonts w:ascii="Times New Roman" w:hAnsi="Times New Roman" w:cs="Times New Roman"/>
          <w:b/>
          <w:bCs/>
          <w:sz w:val="24"/>
          <w:szCs w:val="24"/>
        </w:rPr>
        <w:t>1</w:t>
      </w:r>
      <w:r w:rsidR="00AD36E3">
        <w:rPr>
          <w:rFonts w:ascii="Times New Roman" w:hAnsi="Times New Roman" w:cs="Times New Roman"/>
          <w:b/>
          <w:bCs/>
          <w:sz w:val="24"/>
          <w:szCs w:val="24"/>
        </w:rPr>
        <w:t>4</w:t>
      </w:r>
      <w:r w:rsidRPr="00631B6B">
        <w:rPr>
          <w:rFonts w:ascii="Times New Roman" w:hAnsi="Times New Roman" w:cs="Times New Roman"/>
          <w:b/>
          <w:bCs/>
          <w:sz w:val="24"/>
          <w:szCs w:val="24"/>
        </w:rPr>
        <w:t>.  OBRIGAÇÕES DO CONTRATANTE</w:t>
      </w:r>
    </w:p>
    <w:p w14:paraId="7F0B4322" w14:textId="3BD07DBF" w:rsidR="005053A1" w:rsidRPr="001A0660" w:rsidRDefault="005053A1" w:rsidP="001A0660">
      <w:pPr>
        <w:spacing w:line="240" w:lineRule="auto"/>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4</w:t>
      </w:r>
      <w:r w:rsidRPr="001A0660">
        <w:rPr>
          <w:rFonts w:ascii="Times New Roman" w:hAnsi="Times New Roman" w:cs="Times New Roman"/>
          <w:sz w:val="24"/>
          <w:szCs w:val="24"/>
        </w:rPr>
        <w:t>.1. Constituem obrigações do contratante:</w:t>
      </w:r>
    </w:p>
    <w:p w14:paraId="6E1B63B6" w14:textId="446E5B64" w:rsidR="005053A1" w:rsidRPr="001A0660" w:rsidRDefault="005053A1" w:rsidP="001A0660">
      <w:pPr>
        <w:spacing w:line="240" w:lineRule="auto"/>
        <w:ind w:firstLine="708"/>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4</w:t>
      </w:r>
      <w:r w:rsidRPr="001A0660">
        <w:rPr>
          <w:rFonts w:ascii="Times New Roman" w:hAnsi="Times New Roman" w:cs="Times New Roman"/>
          <w:sz w:val="24"/>
          <w:szCs w:val="24"/>
        </w:rPr>
        <w:t>.1.1 - Pagar pontualmente o aluguel;</w:t>
      </w:r>
    </w:p>
    <w:p w14:paraId="2BCD40C5" w14:textId="315AB6AE" w:rsidR="005053A1" w:rsidRPr="001A0660" w:rsidRDefault="005053A1" w:rsidP="001A0660">
      <w:pPr>
        <w:spacing w:line="240" w:lineRule="auto"/>
        <w:ind w:firstLine="708"/>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4</w:t>
      </w:r>
      <w:r w:rsidRPr="001A0660">
        <w:rPr>
          <w:rFonts w:ascii="Times New Roman" w:hAnsi="Times New Roman" w:cs="Times New Roman"/>
          <w:sz w:val="24"/>
          <w:szCs w:val="24"/>
        </w:rPr>
        <w:t>.1.2 - Utilizar o imóvel para atendimento de finalidade pública;</w:t>
      </w:r>
    </w:p>
    <w:p w14:paraId="7C3A7E95" w14:textId="3E740BE0" w:rsidR="005053A1" w:rsidRPr="001A0660" w:rsidRDefault="005053A1" w:rsidP="001A0660">
      <w:pPr>
        <w:spacing w:line="240" w:lineRule="auto"/>
        <w:ind w:left="708"/>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4</w:t>
      </w:r>
      <w:r w:rsidRPr="001A0660">
        <w:rPr>
          <w:rFonts w:ascii="Times New Roman" w:hAnsi="Times New Roman" w:cs="Times New Roman"/>
          <w:sz w:val="24"/>
          <w:szCs w:val="24"/>
        </w:rPr>
        <w:t>.1.3 - Restituir o imóvel, finda a locação, no estado em que o recebeu, salvo as deteriorações decorrentes de seu uso normal e aquelas decorrentes de caso fortuito ou força maior;</w:t>
      </w:r>
    </w:p>
    <w:p w14:paraId="6B172318" w14:textId="46D399C6" w:rsidR="005053A1" w:rsidRPr="001A0660" w:rsidRDefault="005053A1" w:rsidP="001A0660">
      <w:pPr>
        <w:spacing w:line="240" w:lineRule="auto"/>
        <w:ind w:left="708"/>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4</w:t>
      </w:r>
      <w:r w:rsidRPr="001A0660">
        <w:rPr>
          <w:rFonts w:ascii="Times New Roman" w:hAnsi="Times New Roman" w:cs="Times New Roman"/>
          <w:sz w:val="24"/>
          <w:szCs w:val="24"/>
        </w:rPr>
        <w:t>.1.4 - Levar imediatamente ao conhecimento do locador o surgimento de qualquer dano ou defeito cuja reparação a este incumba, bem como as eventuais turbações de terceiros;</w:t>
      </w:r>
    </w:p>
    <w:p w14:paraId="71AA516B" w14:textId="45D45955" w:rsidR="005053A1" w:rsidRPr="001A0660" w:rsidRDefault="005053A1" w:rsidP="001A0660">
      <w:pPr>
        <w:spacing w:line="240" w:lineRule="auto"/>
        <w:ind w:left="708"/>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4</w:t>
      </w:r>
      <w:r w:rsidRPr="001A0660">
        <w:rPr>
          <w:rFonts w:ascii="Times New Roman" w:hAnsi="Times New Roman" w:cs="Times New Roman"/>
          <w:sz w:val="24"/>
          <w:szCs w:val="24"/>
        </w:rPr>
        <w:t>.1.5 - Entregar imediatamente a locadora os documentos de cobrança de tributos e, bem como qualquer intimação, multa ou exigência de autoridade pública, ainda que dirigida a ela, locatária;</w:t>
      </w:r>
    </w:p>
    <w:p w14:paraId="2E025FE5" w14:textId="3EDC3263" w:rsidR="005053A1" w:rsidRPr="001A0660" w:rsidRDefault="005053A1" w:rsidP="001A0660">
      <w:pPr>
        <w:spacing w:line="240" w:lineRule="auto"/>
        <w:ind w:left="708"/>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4</w:t>
      </w:r>
      <w:r w:rsidRPr="001A0660">
        <w:rPr>
          <w:rFonts w:ascii="Times New Roman" w:hAnsi="Times New Roman" w:cs="Times New Roman"/>
          <w:sz w:val="24"/>
          <w:szCs w:val="24"/>
        </w:rPr>
        <w:t>.1.6 - Permitir a vistoria do imóvel pelo locador ou por terceiros, na hipótese de alienação do mesmo;</w:t>
      </w:r>
    </w:p>
    <w:p w14:paraId="3CB4B907" w14:textId="4BFB6EBF" w:rsidR="005053A1" w:rsidRDefault="005053A1" w:rsidP="00264AA6">
      <w:pPr>
        <w:spacing w:line="240" w:lineRule="auto"/>
        <w:ind w:left="708"/>
        <w:jc w:val="both"/>
        <w:rPr>
          <w:rFonts w:ascii="Times New Roman" w:hAnsi="Times New Roman" w:cs="Times New Roman"/>
          <w:sz w:val="24"/>
          <w:szCs w:val="24"/>
        </w:rPr>
      </w:pPr>
      <w:r w:rsidRPr="001A0660">
        <w:rPr>
          <w:rFonts w:ascii="Times New Roman" w:hAnsi="Times New Roman" w:cs="Times New Roman"/>
          <w:sz w:val="24"/>
          <w:szCs w:val="24"/>
        </w:rPr>
        <w:t>1</w:t>
      </w:r>
      <w:r w:rsidR="00AD36E3">
        <w:rPr>
          <w:rFonts w:ascii="Times New Roman" w:hAnsi="Times New Roman" w:cs="Times New Roman"/>
          <w:sz w:val="24"/>
          <w:szCs w:val="24"/>
        </w:rPr>
        <w:t>4</w:t>
      </w:r>
      <w:r w:rsidRPr="001A0660">
        <w:rPr>
          <w:rFonts w:ascii="Times New Roman" w:hAnsi="Times New Roman" w:cs="Times New Roman"/>
          <w:sz w:val="24"/>
          <w:szCs w:val="24"/>
        </w:rPr>
        <w:t>.1.7 - Efetuar o pagamento que venha incidir sobre a área ora locada, durante a vigência da presente locação, encargos sociais, bem como as despesas relativas ao consumo de gás, água, energia elétrica e ao serviço de telefonia ou outros meios de comunicação, devendo os comprovantes de pagamentos das referidas contribuições, serem apresentados mensalmente a locadora.</w:t>
      </w:r>
    </w:p>
    <w:p w14:paraId="47E59363" w14:textId="77777777" w:rsidR="00524A21" w:rsidRPr="001A0660" w:rsidRDefault="00524A21" w:rsidP="00264AA6">
      <w:pPr>
        <w:spacing w:line="240" w:lineRule="auto"/>
        <w:ind w:left="708"/>
        <w:jc w:val="both"/>
        <w:rPr>
          <w:rFonts w:ascii="Times New Roman" w:hAnsi="Times New Roman" w:cs="Times New Roman"/>
          <w:sz w:val="24"/>
          <w:szCs w:val="24"/>
        </w:rPr>
      </w:pPr>
    </w:p>
    <w:p w14:paraId="1B0BA431" w14:textId="74D27062" w:rsidR="005053A1" w:rsidRPr="00631B6B"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r w:rsidRPr="00631B6B">
        <w:rPr>
          <w:rFonts w:ascii="Times New Roman" w:hAnsi="Times New Roman" w:cs="Times New Roman"/>
          <w:b/>
          <w:bCs/>
          <w:sz w:val="24"/>
          <w:szCs w:val="24"/>
        </w:rPr>
        <w:t>1</w:t>
      </w:r>
      <w:r w:rsidR="00AD36E3">
        <w:rPr>
          <w:rFonts w:ascii="Times New Roman" w:hAnsi="Times New Roman" w:cs="Times New Roman"/>
          <w:b/>
          <w:bCs/>
          <w:sz w:val="24"/>
          <w:szCs w:val="24"/>
        </w:rPr>
        <w:t>5</w:t>
      </w:r>
      <w:r w:rsidRPr="00631B6B">
        <w:rPr>
          <w:rFonts w:ascii="Times New Roman" w:hAnsi="Times New Roman" w:cs="Times New Roman"/>
          <w:b/>
          <w:bCs/>
          <w:sz w:val="24"/>
          <w:szCs w:val="24"/>
        </w:rPr>
        <w:t>. OBRIGAÇÕES DO CONTRATADO</w:t>
      </w:r>
    </w:p>
    <w:p w14:paraId="28A6B3A9" w14:textId="327ADD7C" w:rsidR="005053A1" w:rsidRPr="001A0660" w:rsidRDefault="005053A1" w:rsidP="001A0660">
      <w:pPr>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5</w:t>
      </w:r>
      <w:r w:rsidRPr="001A0660">
        <w:rPr>
          <w:rFonts w:ascii="Times New Roman" w:eastAsia="Calibri" w:hAnsi="Times New Roman" w:cs="Times New Roman"/>
          <w:sz w:val="24"/>
          <w:szCs w:val="24"/>
        </w:rPr>
        <w:t>.1- Entregar a locatária o imóvel alugado em perfeito estado para uso ao que se destina e na data fixada neste instrumento;</w:t>
      </w:r>
    </w:p>
    <w:p w14:paraId="1E47154A" w14:textId="5A68F2D1" w:rsidR="005053A1" w:rsidRPr="001A0660" w:rsidRDefault="005053A1" w:rsidP="001A0660">
      <w:pPr>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5</w:t>
      </w:r>
      <w:r w:rsidRPr="001A0660">
        <w:rPr>
          <w:rFonts w:ascii="Times New Roman" w:eastAsia="Calibri" w:hAnsi="Times New Roman" w:cs="Times New Roman"/>
          <w:sz w:val="24"/>
          <w:szCs w:val="24"/>
        </w:rPr>
        <w:t>.2 - Garantir, durante o tempo da locação, o uso pacífico do imóvel locado;</w:t>
      </w:r>
    </w:p>
    <w:p w14:paraId="280888E2" w14:textId="0FDE1867" w:rsidR="005053A1" w:rsidRPr="001A0660" w:rsidRDefault="005053A1" w:rsidP="001A0660">
      <w:pPr>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5</w:t>
      </w:r>
      <w:r w:rsidRPr="001A0660">
        <w:rPr>
          <w:rFonts w:ascii="Times New Roman" w:eastAsia="Calibri" w:hAnsi="Times New Roman" w:cs="Times New Roman"/>
          <w:sz w:val="24"/>
          <w:szCs w:val="24"/>
        </w:rPr>
        <w:t>.3- Responder pelos vícios e defeitos anteriores à locação;</w:t>
      </w:r>
    </w:p>
    <w:p w14:paraId="6A780723" w14:textId="2B2784D5" w:rsidR="005053A1" w:rsidRPr="001A0660" w:rsidRDefault="005053A1" w:rsidP="001A0660">
      <w:pPr>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5</w:t>
      </w:r>
      <w:r w:rsidRPr="001A0660">
        <w:rPr>
          <w:rFonts w:ascii="Times New Roman" w:eastAsia="Calibri" w:hAnsi="Times New Roman" w:cs="Times New Roman"/>
          <w:sz w:val="24"/>
          <w:szCs w:val="24"/>
        </w:rPr>
        <w:t xml:space="preserve">.4 - Fornecer a locatária comprovantes discriminado das importâncias por </w:t>
      </w:r>
      <w:proofErr w:type="gramStart"/>
      <w:r w:rsidRPr="001A0660">
        <w:rPr>
          <w:rFonts w:ascii="Times New Roman" w:eastAsia="Calibri" w:hAnsi="Times New Roman" w:cs="Times New Roman"/>
          <w:sz w:val="24"/>
          <w:szCs w:val="24"/>
        </w:rPr>
        <w:t>este</w:t>
      </w:r>
      <w:r w:rsidR="00175688">
        <w:rPr>
          <w:rFonts w:ascii="Times New Roman" w:eastAsia="Calibri" w:hAnsi="Times New Roman" w:cs="Times New Roman"/>
          <w:sz w:val="24"/>
          <w:szCs w:val="24"/>
        </w:rPr>
        <w:t xml:space="preserve"> </w:t>
      </w:r>
      <w:r w:rsidRPr="001A0660">
        <w:rPr>
          <w:rFonts w:ascii="Times New Roman" w:eastAsia="Calibri" w:hAnsi="Times New Roman" w:cs="Times New Roman"/>
          <w:sz w:val="24"/>
          <w:szCs w:val="24"/>
        </w:rPr>
        <w:t>pagas</w:t>
      </w:r>
      <w:proofErr w:type="gramEnd"/>
      <w:r w:rsidRPr="001A0660">
        <w:rPr>
          <w:rFonts w:ascii="Times New Roman" w:eastAsia="Calibri" w:hAnsi="Times New Roman" w:cs="Times New Roman"/>
          <w:sz w:val="24"/>
          <w:szCs w:val="24"/>
        </w:rPr>
        <w:t>, vedada a quitação genérica;</w:t>
      </w:r>
    </w:p>
    <w:p w14:paraId="127EA44A" w14:textId="022D8808" w:rsidR="005053A1" w:rsidRDefault="005053A1" w:rsidP="001A0660">
      <w:pPr>
        <w:spacing w:line="240" w:lineRule="auto"/>
        <w:jc w:val="both"/>
        <w:rPr>
          <w:rFonts w:ascii="Times New Roman" w:eastAsia="Calibri" w:hAnsi="Times New Roman" w:cs="Times New Roman"/>
          <w:sz w:val="24"/>
          <w:szCs w:val="24"/>
        </w:rPr>
      </w:pPr>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5</w:t>
      </w:r>
      <w:r w:rsidRPr="001A0660">
        <w:rPr>
          <w:rFonts w:ascii="Times New Roman" w:eastAsia="Calibri" w:hAnsi="Times New Roman" w:cs="Times New Roman"/>
          <w:sz w:val="24"/>
          <w:szCs w:val="24"/>
        </w:rPr>
        <w:t>.5 - Manter, durante a locação, a forma e o destino do imóvel.</w:t>
      </w:r>
      <w:bookmarkEnd w:id="8"/>
      <w:r w:rsidRPr="001A0660">
        <w:rPr>
          <w:rFonts w:ascii="Times New Roman" w:hAnsi="Times New Roman" w:cs="Times New Roman"/>
          <w:vanish/>
          <w:sz w:val="24"/>
          <w:szCs w:val="24"/>
        </w:rPr>
        <w:t>Parte superior do formulário</w:t>
      </w:r>
    </w:p>
    <w:p w14:paraId="117EC157" w14:textId="77777777" w:rsidR="00175688" w:rsidRPr="00264AA6" w:rsidRDefault="00175688" w:rsidP="001A0660">
      <w:pPr>
        <w:spacing w:line="240" w:lineRule="auto"/>
        <w:jc w:val="both"/>
        <w:rPr>
          <w:rFonts w:ascii="Times New Roman" w:eastAsia="Calibri" w:hAnsi="Times New Roman" w:cs="Times New Roman"/>
          <w:sz w:val="24"/>
          <w:szCs w:val="24"/>
        </w:rPr>
      </w:pPr>
    </w:p>
    <w:p w14:paraId="5DE9E250" w14:textId="49518456" w:rsidR="005053A1" w:rsidRPr="00631B6B" w:rsidRDefault="005053A1" w:rsidP="00D355A0">
      <w:pPr>
        <w:shd w:val="clear" w:color="auto" w:fill="0066FF"/>
        <w:autoSpaceDE w:val="0"/>
        <w:autoSpaceDN w:val="0"/>
        <w:adjustRightInd w:val="0"/>
        <w:spacing w:line="240" w:lineRule="auto"/>
        <w:jc w:val="both"/>
        <w:rPr>
          <w:rFonts w:ascii="Times New Roman" w:hAnsi="Times New Roman" w:cs="Times New Roman"/>
          <w:b/>
          <w:bCs/>
          <w:sz w:val="24"/>
          <w:szCs w:val="24"/>
        </w:rPr>
      </w:pPr>
      <w:r w:rsidRPr="00631B6B">
        <w:rPr>
          <w:rFonts w:ascii="Times New Roman" w:hAnsi="Times New Roman" w:cs="Times New Roman"/>
          <w:b/>
          <w:bCs/>
          <w:sz w:val="24"/>
          <w:szCs w:val="24"/>
        </w:rPr>
        <w:t>1</w:t>
      </w:r>
      <w:r w:rsidR="00AD36E3">
        <w:rPr>
          <w:rFonts w:ascii="Times New Roman" w:hAnsi="Times New Roman" w:cs="Times New Roman"/>
          <w:b/>
          <w:bCs/>
          <w:sz w:val="24"/>
          <w:szCs w:val="24"/>
        </w:rPr>
        <w:t>6</w:t>
      </w:r>
      <w:r w:rsidRPr="00631B6B">
        <w:rPr>
          <w:rFonts w:ascii="Times New Roman" w:hAnsi="Times New Roman" w:cs="Times New Roman"/>
          <w:b/>
          <w:bCs/>
          <w:sz w:val="24"/>
          <w:szCs w:val="24"/>
        </w:rPr>
        <w:t>.DISPOSIÇÕES FINAIS</w:t>
      </w:r>
    </w:p>
    <w:p w14:paraId="709C0115" w14:textId="03702756" w:rsidR="005053A1" w:rsidRPr="001A0660" w:rsidRDefault="005053A1" w:rsidP="001A0660">
      <w:pPr>
        <w:tabs>
          <w:tab w:val="left" w:pos="3690"/>
          <w:tab w:val="center" w:pos="4606"/>
        </w:tabs>
        <w:spacing w:line="240" w:lineRule="auto"/>
        <w:jc w:val="both"/>
        <w:rPr>
          <w:rFonts w:ascii="Times New Roman" w:eastAsia="Calibri" w:hAnsi="Times New Roman" w:cs="Times New Roman"/>
          <w:sz w:val="24"/>
          <w:szCs w:val="24"/>
        </w:rPr>
      </w:pPr>
      <w:bookmarkStart w:id="9" w:name="_Hlk164335571"/>
      <w:r w:rsidRPr="001A0660">
        <w:rPr>
          <w:rFonts w:ascii="Times New Roman" w:eastAsia="Calibri" w:hAnsi="Times New Roman" w:cs="Times New Roman"/>
          <w:sz w:val="24"/>
          <w:szCs w:val="24"/>
        </w:rPr>
        <w:t>1</w:t>
      </w:r>
      <w:r w:rsidR="00AD36E3">
        <w:rPr>
          <w:rFonts w:ascii="Times New Roman" w:eastAsia="Calibri" w:hAnsi="Times New Roman" w:cs="Times New Roman"/>
          <w:sz w:val="24"/>
          <w:szCs w:val="24"/>
        </w:rPr>
        <w:t>6</w:t>
      </w:r>
      <w:r w:rsidRPr="001A0660">
        <w:rPr>
          <w:rFonts w:ascii="Times New Roman" w:eastAsia="Calibri" w:hAnsi="Times New Roman" w:cs="Times New Roman"/>
          <w:sz w:val="24"/>
          <w:szCs w:val="24"/>
        </w:rPr>
        <w:t>.1. Casos omissos serão resolvidos pelas partes contratantes, de comum acordo, com base na Lei 14.133/2021 e suas alterações posteriores.</w:t>
      </w:r>
    </w:p>
    <w:bookmarkEnd w:id="9"/>
    <w:p w14:paraId="2BE283A8" w14:textId="3576073E" w:rsidR="005053A1" w:rsidRPr="00E11847" w:rsidRDefault="005053A1" w:rsidP="001A0660">
      <w:pPr>
        <w:spacing w:before="60" w:after="60" w:line="240" w:lineRule="auto"/>
        <w:jc w:val="both"/>
        <w:rPr>
          <w:rFonts w:ascii="Times New Roman" w:eastAsia="Calibri" w:hAnsi="Times New Roman" w:cs="Times New Roman"/>
          <w:sz w:val="24"/>
          <w:szCs w:val="24"/>
          <w:highlight w:val="yellow"/>
        </w:rPr>
      </w:pPr>
      <w:r w:rsidRPr="008C6E13">
        <w:rPr>
          <w:rFonts w:ascii="Times New Roman" w:eastAsia="Calibri" w:hAnsi="Times New Roman" w:cs="Times New Roman"/>
          <w:sz w:val="24"/>
          <w:szCs w:val="24"/>
        </w:rPr>
        <w:t xml:space="preserve">Cupira-PE, </w:t>
      </w:r>
      <w:r w:rsidR="008C6E13" w:rsidRPr="008C6E13">
        <w:rPr>
          <w:rFonts w:ascii="Times New Roman" w:eastAsia="Calibri" w:hAnsi="Times New Roman" w:cs="Times New Roman"/>
          <w:sz w:val="24"/>
          <w:szCs w:val="24"/>
        </w:rPr>
        <w:t>11</w:t>
      </w:r>
      <w:r w:rsidRPr="008C6E13">
        <w:rPr>
          <w:rFonts w:ascii="Times New Roman" w:eastAsia="Calibri" w:hAnsi="Times New Roman" w:cs="Times New Roman"/>
          <w:sz w:val="24"/>
          <w:szCs w:val="24"/>
        </w:rPr>
        <w:t xml:space="preserve"> de </w:t>
      </w:r>
      <w:r w:rsidR="008C6E13" w:rsidRPr="008C6E13">
        <w:rPr>
          <w:rFonts w:ascii="Times New Roman" w:eastAsia="Calibri" w:hAnsi="Times New Roman" w:cs="Times New Roman"/>
          <w:sz w:val="24"/>
          <w:szCs w:val="24"/>
        </w:rPr>
        <w:t>março</w:t>
      </w:r>
      <w:r w:rsidRPr="008C6E13">
        <w:rPr>
          <w:rFonts w:ascii="Times New Roman" w:eastAsia="Calibri" w:hAnsi="Times New Roman" w:cs="Times New Roman"/>
          <w:sz w:val="24"/>
          <w:szCs w:val="24"/>
        </w:rPr>
        <w:t xml:space="preserve"> de 202</w:t>
      </w:r>
      <w:r w:rsidR="00315392" w:rsidRPr="008C6E13">
        <w:rPr>
          <w:rFonts w:ascii="Times New Roman" w:eastAsia="Calibri" w:hAnsi="Times New Roman" w:cs="Times New Roman"/>
          <w:sz w:val="24"/>
          <w:szCs w:val="24"/>
        </w:rPr>
        <w:t>5</w:t>
      </w:r>
      <w:r w:rsidRPr="008C6E13">
        <w:rPr>
          <w:rFonts w:ascii="Times New Roman" w:eastAsia="Calibri" w:hAnsi="Times New Roman" w:cs="Times New Roman"/>
          <w:sz w:val="24"/>
          <w:szCs w:val="24"/>
        </w:rPr>
        <w:t>.</w:t>
      </w:r>
    </w:p>
    <w:p w14:paraId="1191344B" w14:textId="77777777" w:rsidR="00E44729" w:rsidRPr="00E11847" w:rsidRDefault="00E44729" w:rsidP="001A0660">
      <w:pPr>
        <w:spacing w:before="60" w:after="60" w:line="240" w:lineRule="auto"/>
        <w:jc w:val="both"/>
        <w:rPr>
          <w:rFonts w:ascii="Times New Roman" w:eastAsia="Calibri" w:hAnsi="Times New Roman" w:cs="Times New Roman"/>
          <w:sz w:val="24"/>
          <w:szCs w:val="24"/>
          <w:highlight w:val="yellow"/>
        </w:rPr>
      </w:pPr>
    </w:p>
    <w:p w14:paraId="2BE195C8" w14:textId="77777777" w:rsidR="005053A1" w:rsidRPr="00E11847" w:rsidRDefault="005053A1" w:rsidP="001A0660">
      <w:pPr>
        <w:tabs>
          <w:tab w:val="left" w:pos="3690"/>
          <w:tab w:val="center" w:pos="4606"/>
        </w:tabs>
        <w:spacing w:line="240" w:lineRule="auto"/>
        <w:jc w:val="both"/>
        <w:rPr>
          <w:rFonts w:ascii="Times New Roman" w:hAnsi="Times New Roman" w:cs="Times New Roman"/>
          <w:b/>
          <w:color w:val="000000"/>
          <w:sz w:val="24"/>
          <w:szCs w:val="24"/>
          <w:highlight w:val="yellow"/>
          <w:u w:val="single"/>
        </w:rPr>
      </w:pPr>
    </w:p>
    <w:p w14:paraId="083BD3A8" w14:textId="4E57477A" w:rsidR="005053A1" w:rsidRPr="008C6E13" w:rsidRDefault="00B90E20" w:rsidP="001A0660">
      <w:pPr>
        <w:pStyle w:val="PargrafodaLista"/>
        <w:spacing w:line="240" w:lineRule="auto"/>
        <w:ind w:left="0"/>
        <w:rPr>
          <w:rFonts w:ascii="Times New Roman" w:hAnsi="Times New Roman" w:cs="Times New Roman"/>
          <w:b/>
          <w:bCs/>
          <w:sz w:val="24"/>
          <w:szCs w:val="24"/>
        </w:rPr>
      </w:pPr>
      <w:r w:rsidRPr="008C6E13">
        <w:rPr>
          <w:rFonts w:ascii="Times New Roman" w:hAnsi="Times New Roman" w:cs="Times New Roman"/>
          <w:b/>
          <w:bCs/>
          <w:sz w:val="24"/>
          <w:szCs w:val="24"/>
        </w:rPr>
        <w:t xml:space="preserve">                   </w:t>
      </w:r>
      <w:r w:rsidR="005053A1" w:rsidRPr="008C6E13">
        <w:rPr>
          <w:rFonts w:ascii="Times New Roman" w:hAnsi="Times New Roman" w:cs="Times New Roman"/>
          <w:b/>
          <w:bCs/>
          <w:sz w:val="24"/>
          <w:szCs w:val="24"/>
        </w:rPr>
        <w:t>________________________________________________________</w:t>
      </w:r>
    </w:p>
    <w:p w14:paraId="14B949BF" w14:textId="77777777" w:rsidR="008C6E13" w:rsidRPr="008C6E13" w:rsidRDefault="008C6E13" w:rsidP="00D940A0">
      <w:pPr>
        <w:spacing w:after="0" w:line="240" w:lineRule="auto"/>
        <w:jc w:val="center"/>
        <w:rPr>
          <w:rFonts w:ascii="Times New Roman" w:eastAsia="Calibri" w:hAnsi="Times New Roman" w:cs="Times New Roman"/>
          <w:b/>
          <w:sz w:val="24"/>
          <w:szCs w:val="24"/>
        </w:rPr>
      </w:pPr>
      <w:r w:rsidRPr="008C6E13">
        <w:rPr>
          <w:rFonts w:ascii="Times New Roman" w:hAnsi="Times New Roman" w:cs="Times New Roman"/>
          <w:b/>
          <w:sz w:val="24"/>
          <w:szCs w:val="24"/>
        </w:rPr>
        <w:t>Lídia Karla de Brito Marques</w:t>
      </w:r>
      <w:r w:rsidRPr="008C6E13">
        <w:rPr>
          <w:rFonts w:ascii="Times New Roman" w:eastAsia="Calibri" w:hAnsi="Times New Roman" w:cs="Times New Roman"/>
          <w:b/>
          <w:sz w:val="24"/>
          <w:szCs w:val="24"/>
        </w:rPr>
        <w:t xml:space="preserve"> </w:t>
      </w:r>
    </w:p>
    <w:p w14:paraId="72EBBC7A" w14:textId="77777777" w:rsidR="008C6E13" w:rsidRDefault="008C6E13" w:rsidP="00D940A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MATRICULA </w:t>
      </w:r>
      <w:r w:rsidRPr="008C6E13">
        <w:rPr>
          <w:rFonts w:ascii="Times New Roman" w:eastAsia="Calibri" w:hAnsi="Times New Roman" w:cs="Times New Roman"/>
          <w:b/>
          <w:sz w:val="24"/>
          <w:szCs w:val="24"/>
        </w:rPr>
        <w:t xml:space="preserve">002250163 </w:t>
      </w:r>
    </w:p>
    <w:p w14:paraId="4630B5FE" w14:textId="41F19D3B" w:rsidR="00B90E20" w:rsidRPr="00175688" w:rsidRDefault="00D940A0" w:rsidP="00D940A0">
      <w:pPr>
        <w:spacing w:after="0" w:line="240" w:lineRule="auto"/>
        <w:jc w:val="center"/>
        <w:rPr>
          <w:rFonts w:ascii="Times New Roman" w:hAnsi="Times New Roman" w:cs="Times New Roman"/>
          <w:b/>
          <w:sz w:val="24"/>
          <w:szCs w:val="24"/>
        </w:rPr>
      </w:pPr>
      <w:r w:rsidRPr="008C6E13">
        <w:rPr>
          <w:rFonts w:ascii="Times New Roman" w:eastAsia="Calibri" w:hAnsi="Times New Roman" w:cs="Times New Roman"/>
          <w:b/>
          <w:sz w:val="24"/>
          <w:szCs w:val="24"/>
        </w:rPr>
        <w:t>Sec. Adjunta S</w:t>
      </w:r>
      <w:r w:rsidR="008C6E13">
        <w:rPr>
          <w:rFonts w:ascii="Times New Roman" w:eastAsia="Calibri" w:hAnsi="Times New Roman" w:cs="Times New Roman"/>
          <w:b/>
          <w:sz w:val="24"/>
          <w:szCs w:val="24"/>
        </w:rPr>
        <w:t>M</w:t>
      </w:r>
      <w:r w:rsidRPr="008C6E13">
        <w:rPr>
          <w:rFonts w:ascii="Times New Roman" w:eastAsia="Calibri" w:hAnsi="Times New Roman" w:cs="Times New Roman"/>
          <w:b/>
          <w:sz w:val="24"/>
          <w:szCs w:val="24"/>
        </w:rPr>
        <w:t>S</w:t>
      </w:r>
    </w:p>
    <w:sectPr w:rsidR="00B90E20" w:rsidRPr="00175688" w:rsidSect="00942168">
      <w:headerReference w:type="even" r:id="rId8"/>
      <w:headerReference w:type="default" r:id="rId9"/>
      <w:footerReference w:type="even" r:id="rId10"/>
      <w:footerReference w:type="default" r:id="rId11"/>
      <w:headerReference w:type="first" r:id="rId12"/>
      <w:footerReference w:type="first" r:id="rId13"/>
      <w:pgSz w:w="11906" w:h="16838"/>
      <w:pgMar w:top="1985" w:right="1141" w:bottom="1701" w:left="1701" w:header="708" w:footer="8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06182" w14:textId="77777777" w:rsidR="00E07B96" w:rsidRDefault="00E07B96" w:rsidP="00C640F7">
      <w:pPr>
        <w:spacing w:after="0" w:line="240" w:lineRule="auto"/>
      </w:pPr>
      <w:r>
        <w:separator/>
      </w:r>
    </w:p>
  </w:endnote>
  <w:endnote w:type="continuationSeparator" w:id="0">
    <w:p w14:paraId="017CD2A4" w14:textId="77777777" w:rsidR="00E07B96" w:rsidRDefault="00E07B96" w:rsidP="00C6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ranq eco 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9CE48" w14:textId="77777777" w:rsidR="001B2209" w:rsidRDefault="001B22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E75C7" w14:textId="77777777" w:rsidR="001B2209" w:rsidRPr="003A432C" w:rsidRDefault="001B2209" w:rsidP="001B2209">
    <w:pPr>
      <w:pStyle w:val="Rodap"/>
      <w:jc w:val="center"/>
      <w:rPr>
        <w:b/>
        <w:bCs/>
        <w:sz w:val="18"/>
        <w:szCs w:val="16"/>
      </w:rPr>
    </w:pPr>
    <w:bookmarkStart w:id="10" w:name="_Hlk193190126"/>
    <w:bookmarkStart w:id="11" w:name="_Hlk193190377"/>
    <w:bookmarkStart w:id="12" w:name="_Hlk193190378"/>
    <w:bookmarkStart w:id="13" w:name="_Hlk193190855"/>
    <w:bookmarkStart w:id="14" w:name="_Hlk193190856"/>
    <w:r w:rsidRPr="003A432C">
      <w:rPr>
        <w:b/>
        <w:bCs/>
        <w:sz w:val="18"/>
        <w:szCs w:val="16"/>
      </w:rPr>
      <w:t>Prefeitura Municipal de Cupira | Secretaria</w:t>
    </w:r>
    <w:r>
      <w:rPr>
        <w:b/>
        <w:bCs/>
        <w:sz w:val="18"/>
        <w:szCs w:val="16"/>
      </w:rPr>
      <w:t xml:space="preserve"> de Saúde</w:t>
    </w:r>
    <w:r w:rsidRPr="003A432C">
      <w:rPr>
        <w:b/>
        <w:bCs/>
        <w:sz w:val="18"/>
        <w:szCs w:val="16"/>
      </w:rPr>
      <w:t>.</w:t>
    </w:r>
  </w:p>
  <w:p w14:paraId="235926C4" w14:textId="77777777" w:rsidR="001B2209" w:rsidRPr="003A432C" w:rsidRDefault="001B2209" w:rsidP="001B2209">
    <w:pPr>
      <w:pStyle w:val="Rodap"/>
      <w:jc w:val="center"/>
      <w:rPr>
        <w:sz w:val="16"/>
        <w:szCs w:val="14"/>
      </w:rPr>
    </w:pPr>
    <w:r w:rsidRPr="003A432C">
      <w:rPr>
        <w:sz w:val="16"/>
        <w:szCs w:val="14"/>
      </w:rPr>
      <w:t xml:space="preserve">Avenida </w:t>
    </w:r>
    <w:r>
      <w:rPr>
        <w:sz w:val="16"/>
        <w:szCs w:val="14"/>
      </w:rPr>
      <w:t>Etelvino Lins, s/n</w:t>
    </w:r>
    <w:r w:rsidRPr="003A432C">
      <w:rPr>
        <w:sz w:val="16"/>
        <w:szCs w:val="14"/>
      </w:rPr>
      <w:t xml:space="preserve"> - Centro - Cupira – PE.</w:t>
    </w:r>
  </w:p>
  <w:p w14:paraId="2E30EE04" w14:textId="77777777" w:rsidR="001B2209" w:rsidRPr="003A432C" w:rsidRDefault="001B2209" w:rsidP="001B2209">
    <w:pPr>
      <w:pStyle w:val="Rodap"/>
      <w:jc w:val="center"/>
      <w:rPr>
        <w:sz w:val="16"/>
        <w:szCs w:val="14"/>
      </w:rPr>
    </w:pPr>
    <w:r w:rsidRPr="003A432C">
      <w:rPr>
        <w:sz w:val="16"/>
        <w:szCs w:val="14"/>
      </w:rPr>
      <w:t xml:space="preserve">CEP 55460-000 | CNPJ </w:t>
    </w:r>
    <w:r>
      <w:rPr>
        <w:sz w:val="16"/>
        <w:szCs w:val="14"/>
      </w:rPr>
      <w:t>11.472.475/0001-05</w:t>
    </w:r>
    <w:r w:rsidRPr="003A432C">
      <w:rPr>
        <w:sz w:val="16"/>
        <w:szCs w:val="14"/>
      </w:rPr>
      <w:t xml:space="preserve"> | </w:t>
    </w:r>
    <w:hyperlink r:id="rId1" w:history="1">
      <w:r w:rsidRPr="00902E5D">
        <w:rPr>
          <w:rStyle w:val="Hyperlink"/>
          <w:sz w:val="16"/>
          <w:szCs w:val="14"/>
        </w:rPr>
        <w:t>www.cupira.pe.gov.br/</w:t>
      </w:r>
    </w:hyperlink>
  </w:p>
  <w:bookmarkEnd w:id="10"/>
  <w:bookmarkEnd w:id="11"/>
  <w:bookmarkEnd w:id="12"/>
  <w:bookmarkEnd w:id="13"/>
  <w:bookmarkEnd w:id="14"/>
  <w:p w14:paraId="0BBC4BB7" w14:textId="65B28BBA" w:rsidR="001B4568" w:rsidRPr="006B13E5" w:rsidRDefault="001B4568" w:rsidP="006B13E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92C47" w14:textId="77777777" w:rsidR="001B2209" w:rsidRDefault="001B22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0DB78" w14:textId="77777777" w:rsidR="00E07B96" w:rsidRDefault="00E07B96" w:rsidP="00C640F7">
      <w:pPr>
        <w:spacing w:after="0" w:line="240" w:lineRule="auto"/>
      </w:pPr>
      <w:r>
        <w:separator/>
      </w:r>
    </w:p>
  </w:footnote>
  <w:footnote w:type="continuationSeparator" w:id="0">
    <w:p w14:paraId="568E1EE7" w14:textId="77777777" w:rsidR="00E07B96" w:rsidRDefault="00E07B96" w:rsidP="00C64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ACFD" w14:textId="77777777" w:rsidR="001B2209" w:rsidRDefault="001B22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9F08D" w14:textId="2AD00A53" w:rsidR="001B4568" w:rsidRPr="00942168" w:rsidRDefault="006D506D" w:rsidP="001B4568">
    <w:pPr>
      <w:pStyle w:val="Cabealho"/>
      <w:tabs>
        <w:tab w:val="clear" w:pos="4252"/>
      </w:tabs>
      <w:ind w:left="4253" w:hanging="284"/>
      <w:jc w:val="right"/>
      <w:rPr>
        <w:sz w:val="20"/>
        <w:szCs w:val="20"/>
      </w:rPr>
    </w:pPr>
    <w:r>
      <w:rPr>
        <w:b/>
        <w:bCs/>
        <w:noProof/>
      </w:rPr>
      <w:drawing>
        <wp:anchor distT="0" distB="0" distL="114300" distR="114300" simplePos="0" relativeHeight="251658240" behindDoc="1" locked="0" layoutInCell="1" allowOverlap="1" wp14:anchorId="7AE3650B" wp14:editId="233C68DD">
          <wp:simplePos x="0" y="0"/>
          <wp:positionH relativeFrom="column">
            <wp:posOffset>-1035685</wp:posOffset>
          </wp:positionH>
          <wp:positionV relativeFrom="paragraph">
            <wp:posOffset>-398780</wp:posOffset>
          </wp:positionV>
          <wp:extent cx="7473950" cy="10570891"/>
          <wp:effectExtent l="0" t="0" r="0" b="1905"/>
          <wp:wrapNone/>
          <wp:docPr id="3214019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0" cy="105708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3B658" w14:textId="458801ED" w:rsidR="00C640F7" w:rsidRPr="00942168" w:rsidRDefault="00C640F7" w:rsidP="00942168">
    <w:pPr>
      <w:pStyle w:val="Cabealho"/>
      <w:tabs>
        <w:tab w:val="clear" w:pos="4252"/>
      </w:tabs>
      <w:ind w:left="4253" w:hanging="284"/>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2D90A" w14:textId="77777777" w:rsidR="001B2209" w:rsidRDefault="001B22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52AAC"/>
    <w:multiLevelType w:val="multilevel"/>
    <w:tmpl w:val="3AF2C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3068F6"/>
    <w:multiLevelType w:val="multilevel"/>
    <w:tmpl w:val="FCA4E9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8764A8F"/>
    <w:multiLevelType w:val="hybridMultilevel"/>
    <w:tmpl w:val="317CE2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68C1D83"/>
    <w:multiLevelType w:val="multilevel"/>
    <w:tmpl w:val="6388DD8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i w:val="0"/>
        <w:color w:val="auto"/>
      </w:rPr>
    </w:lvl>
    <w:lvl w:ilvl="2">
      <w:start w:val="1"/>
      <w:numFmt w:val="decimal"/>
      <w:lvlText w:val="%1.%2.%3."/>
      <w:lvlJc w:val="left"/>
      <w:pPr>
        <w:ind w:left="1304" w:hanging="737"/>
      </w:pPr>
      <w:rPr>
        <w:rFonts w:hint="default"/>
        <w:b/>
        <w:bCs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F7"/>
    <w:rsid w:val="000042B7"/>
    <w:rsid w:val="00006F79"/>
    <w:rsid w:val="00012F24"/>
    <w:rsid w:val="000342D3"/>
    <w:rsid w:val="00035379"/>
    <w:rsid w:val="00040C04"/>
    <w:rsid w:val="000511A8"/>
    <w:rsid w:val="00054BEC"/>
    <w:rsid w:val="00055E78"/>
    <w:rsid w:val="00072DFF"/>
    <w:rsid w:val="000746DD"/>
    <w:rsid w:val="000A6EEB"/>
    <w:rsid w:val="000B15AA"/>
    <w:rsid w:val="000F7593"/>
    <w:rsid w:val="0011322E"/>
    <w:rsid w:val="00120CE7"/>
    <w:rsid w:val="00140903"/>
    <w:rsid w:val="00141FEE"/>
    <w:rsid w:val="00175688"/>
    <w:rsid w:val="001A0660"/>
    <w:rsid w:val="001A7AF6"/>
    <w:rsid w:val="001B2209"/>
    <w:rsid w:val="001B4568"/>
    <w:rsid w:val="001D303D"/>
    <w:rsid w:val="0024395F"/>
    <w:rsid w:val="00264AA6"/>
    <w:rsid w:val="00275283"/>
    <w:rsid w:val="002C3EFE"/>
    <w:rsid w:val="002D457C"/>
    <w:rsid w:val="002E6536"/>
    <w:rsid w:val="002F2FC9"/>
    <w:rsid w:val="002F6F45"/>
    <w:rsid w:val="0030168F"/>
    <w:rsid w:val="00315392"/>
    <w:rsid w:val="00316D45"/>
    <w:rsid w:val="003641BE"/>
    <w:rsid w:val="00376ECF"/>
    <w:rsid w:val="00393D86"/>
    <w:rsid w:val="003F5EC1"/>
    <w:rsid w:val="00402CA8"/>
    <w:rsid w:val="00412ADB"/>
    <w:rsid w:val="004964A5"/>
    <w:rsid w:val="004A3C38"/>
    <w:rsid w:val="004B65F7"/>
    <w:rsid w:val="004C489F"/>
    <w:rsid w:val="004D1E7B"/>
    <w:rsid w:val="004E5AE3"/>
    <w:rsid w:val="005053A1"/>
    <w:rsid w:val="00524A21"/>
    <w:rsid w:val="00534901"/>
    <w:rsid w:val="00540217"/>
    <w:rsid w:val="00580C49"/>
    <w:rsid w:val="005837A4"/>
    <w:rsid w:val="005B0FE1"/>
    <w:rsid w:val="005B4ED3"/>
    <w:rsid w:val="005C0BE8"/>
    <w:rsid w:val="005F23A6"/>
    <w:rsid w:val="005F72B3"/>
    <w:rsid w:val="006248D0"/>
    <w:rsid w:val="00631B6B"/>
    <w:rsid w:val="00634BB5"/>
    <w:rsid w:val="00666BC1"/>
    <w:rsid w:val="006713D3"/>
    <w:rsid w:val="0068042E"/>
    <w:rsid w:val="006A1757"/>
    <w:rsid w:val="006A6E03"/>
    <w:rsid w:val="006B0969"/>
    <w:rsid w:val="006B13E5"/>
    <w:rsid w:val="006C5A24"/>
    <w:rsid w:val="006D4039"/>
    <w:rsid w:val="006D506D"/>
    <w:rsid w:val="006E2440"/>
    <w:rsid w:val="0070271D"/>
    <w:rsid w:val="0077187C"/>
    <w:rsid w:val="007A20D9"/>
    <w:rsid w:val="007A5FD4"/>
    <w:rsid w:val="007B4308"/>
    <w:rsid w:val="007C2E57"/>
    <w:rsid w:val="007F35E4"/>
    <w:rsid w:val="00804D8F"/>
    <w:rsid w:val="008107CF"/>
    <w:rsid w:val="00856B0A"/>
    <w:rsid w:val="008807B4"/>
    <w:rsid w:val="00886276"/>
    <w:rsid w:val="00892C83"/>
    <w:rsid w:val="008A4726"/>
    <w:rsid w:val="008C0F52"/>
    <w:rsid w:val="008C4F89"/>
    <w:rsid w:val="008C6E13"/>
    <w:rsid w:val="008E10BB"/>
    <w:rsid w:val="00942168"/>
    <w:rsid w:val="00942361"/>
    <w:rsid w:val="00950D3C"/>
    <w:rsid w:val="00977D25"/>
    <w:rsid w:val="009941AE"/>
    <w:rsid w:val="00A12321"/>
    <w:rsid w:val="00A377B1"/>
    <w:rsid w:val="00A6609C"/>
    <w:rsid w:val="00A96F9D"/>
    <w:rsid w:val="00AA7C41"/>
    <w:rsid w:val="00AC3D32"/>
    <w:rsid w:val="00AD1579"/>
    <w:rsid w:val="00AD1B92"/>
    <w:rsid w:val="00AD36E3"/>
    <w:rsid w:val="00AD4337"/>
    <w:rsid w:val="00AD7D0A"/>
    <w:rsid w:val="00B03C31"/>
    <w:rsid w:val="00B10A6F"/>
    <w:rsid w:val="00B32B25"/>
    <w:rsid w:val="00B51F4C"/>
    <w:rsid w:val="00B53869"/>
    <w:rsid w:val="00B63C31"/>
    <w:rsid w:val="00B66401"/>
    <w:rsid w:val="00B854F7"/>
    <w:rsid w:val="00B90E20"/>
    <w:rsid w:val="00B92BD7"/>
    <w:rsid w:val="00B93CF9"/>
    <w:rsid w:val="00BB7FEC"/>
    <w:rsid w:val="00BD2B41"/>
    <w:rsid w:val="00BE223E"/>
    <w:rsid w:val="00BF569D"/>
    <w:rsid w:val="00BF65CD"/>
    <w:rsid w:val="00C16192"/>
    <w:rsid w:val="00C33FEC"/>
    <w:rsid w:val="00C640F7"/>
    <w:rsid w:val="00C651F1"/>
    <w:rsid w:val="00C95C3E"/>
    <w:rsid w:val="00CA4D31"/>
    <w:rsid w:val="00CB3B02"/>
    <w:rsid w:val="00CD167D"/>
    <w:rsid w:val="00CF61E6"/>
    <w:rsid w:val="00D23693"/>
    <w:rsid w:val="00D355A0"/>
    <w:rsid w:val="00D40A88"/>
    <w:rsid w:val="00D527C3"/>
    <w:rsid w:val="00D64B8E"/>
    <w:rsid w:val="00D72A68"/>
    <w:rsid w:val="00D92033"/>
    <w:rsid w:val="00D940A0"/>
    <w:rsid w:val="00DD2494"/>
    <w:rsid w:val="00DF2902"/>
    <w:rsid w:val="00E00077"/>
    <w:rsid w:val="00E07B96"/>
    <w:rsid w:val="00E11847"/>
    <w:rsid w:val="00E44729"/>
    <w:rsid w:val="00E45D54"/>
    <w:rsid w:val="00E70BDD"/>
    <w:rsid w:val="00E75905"/>
    <w:rsid w:val="00E775A6"/>
    <w:rsid w:val="00EB19E2"/>
    <w:rsid w:val="00EB3101"/>
    <w:rsid w:val="00F00DE7"/>
    <w:rsid w:val="00F35356"/>
    <w:rsid w:val="00F41C14"/>
    <w:rsid w:val="00F64C61"/>
    <w:rsid w:val="00F93EE0"/>
    <w:rsid w:val="00F95B6A"/>
    <w:rsid w:val="00FC7174"/>
    <w:rsid w:val="00FD56B3"/>
    <w:rsid w:val="00FE57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60AC1"/>
  <w15:chartTrackingRefBased/>
  <w15:docId w15:val="{64B1E30D-02F2-4CFA-AB7C-12C142E0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40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40F7"/>
  </w:style>
  <w:style w:type="paragraph" w:styleId="Rodap">
    <w:name w:val="footer"/>
    <w:basedOn w:val="Normal"/>
    <w:link w:val="RodapChar"/>
    <w:uiPriority w:val="99"/>
    <w:unhideWhenUsed/>
    <w:rsid w:val="00C640F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C640F7"/>
  </w:style>
  <w:style w:type="paragraph" w:styleId="Corpodetexto">
    <w:name w:val="Body Text"/>
    <w:basedOn w:val="Normal"/>
    <w:link w:val="CorpodetextoChar"/>
    <w:qFormat/>
    <w:rsid w:val="008807B4"/>
    <w:pPr>
      <w:spacing w:after="0" w:line="240" w:lineRule="auto"/>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8807B4"/>
    <w:rPr>
      <w:rFonts w:ascii="Times New Roman" w:eastAsia="Times New Roman" w:hAnsi="Times New Roman" w:cs="Times New Roman"/>
      <w:sz w:val="24"/>
      <w:szCs w:val="20"/>
      <w:lang w:val="x-none" w:eastAsia="x-none"/>
    </w:rPr>
  </w:style>
  <w:style w:type="table" w:styleId="Tabelacomgrade">
    <w:name w:val="Table Grid"/>
    <w:basedOn w:val="Tabelanormal"/>
    <w:uiPriority w:val="39"/>
    <w:rsid w:val="00AD157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Segundo,Parágrafo da Lista11,Lista Itens,List Paragraph"/>
    <w:basedOn w:val="Normal"/>
    <w:link w:val="PargrafodaListaChar"/>
    <w:qFormat/>
    <w:rsid w:val="00AD1579"/>
    <w:pPr>
      <w:spacing w:before="120" w:after="120" w:line="360" w:lineRule="auto"/>
      <w:ind w:left="720"/>
      <w:contextualSpacing/>
      <w:jc w:val="both"/>
    </w:pPr>
    <w:rPr>
      <w:rFonts w:ascii="Spranq eco sans" w:hAnsi="Spranq eco sans"/>
      <w:sz w:val="20"/>
    </w:rPr>
  </w:style>
  <w:style w:type="character" w:customStyle="1" w:styleId="PargrafodaListaChar">
    <w:name w:val="Parágrafo da Lista Char"/>
    <w:aliases w:val="Segundo Char,Parágrafo da Lista11 Char,Lista Itens Char,List Paragraph Char"/>
    <w:link w:val="PargrafodaLista"/>
    <w:locked/>
    <w:rsid w:val="005053A1"/>
    <w:rPr>
      <w:rFonts w:ascii="Spranq eco sans" w:hAnsi="Spranq eco sans"/>
      <w:sz w:val="20"/>
    </w:rPr>
  </w:style>
  <w:style w:type="character" w:styleId="Hyperlink">
    <w:name w:val="Hyperlink"/>
    <w:basedOn w:val="Fontepargpadro"/>
    <w:uiPriority w:val="99"/>
    <w:unhideWhenUsed/>
    <w:rsid w:val="00524A21"/>
    <w:rPr>
      <w:color w:val="0563C1" w:themeColor="hyperlink"/>
      <w:u w:val="single"/>
    </w:rPr>
  </w:style>
  <w:style w:type="paragraph" w:styleId="Textodebalo">
    <w:name w:val="Balloon Text"/>
    <w:basedOn w:val="Normal"/>
    <w:link w:val="TextodebaloChar"/>
    <w:uiPriority w:val="99"/>
    <w:semiHidden/>
    <w:unhideWhenUsed/>
    <w:rsid w:val="006248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4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3630">
      <w:bodyDiv w:val="1"/>
      <w:marLeft w:val="0"/>
      <w:marRight w:val="0"/>
      <w:marTop w:val="0"/>
      <w:marBottom w:val="0"/>
      <w:divBdr>
        <w:top w:val="none" w:sz="0" w:space="0" w:color="auto"/>
        <w:left w:val="none" w:sz="0" w:space="0" w:color="auto"/>
        <w:bottom w:val="none" w:sz="0" w:space="0" w:color="auto"/>
        <w:right w:val="none" w:sz="0" w:space="0" w:color="auto"/>
      </w:divBdr>
    </w:div>
    <w:div w:id="6044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upira.pe.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E3AD6-55BF-43B5-9292-557BCC38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3139</Words>
  <Characters>16955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Paulino</dc:creator>
  <cp:keywords/>
  <dc:description/>
  <cp:lastModifiedBy>maure</cp:lastModifiedBy>
  <cp:revision>2</cp:revision>
  <cp:lastPrinted>2025-04-04T17:43:00Z</cp:lastPrinted>
  <dcterms:created xsi:type="dcterms:W3CDTF">2025-05-30T16:10:00Z</dcterms:created>
  <dcterms:modified xsi:type="dcterms:W3CDTF">2025-05-30T16:10:00Z</dcterms:modified>
</cp:coreProperties>
</file>